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5081"/>
        <w:gridCol w:w="567"/>
        <w:gridCol w:w="5227"/>
      </w:tblGrid>
      <w:tr w:rsidR="00D75333" w14:paraId="6EB97A67" w14:textId="77777777" w:rsidTr="00B7073F">
        <w:trPr>
          <w:trHeight w:val="1843"/>
          <w:jc w:val="center"/>
        </w:trPr>
        <w:tc>
          <w:tcPr>
            <w:tcW w:w="5081" w:type="dxa"/>
          </w:tcPr>
          <w:p w14:paraId="00EE5A2D" w14:textId="77777777" w:rsidR="00D75333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УТВЕРЖДАЮ</w:t>
            </w:r>
          </w:p>
          <w:p w14:paraId="53062180" w14:textId="77777777" w:rsidR="00D75333" w:rsidRPr="00005B70" w:rsidRDefault="00000000">
            <w:pPr>
              <w:jc w:val="center"/>
              <w:rPr>
                <w:sz w:val="26"/>
                <w:szCs w:val="26"/>
              </w:rPr>
            </w:pPr>
            <w:r w:rsidRPr="00005B70">
              <w:rPr>
                <w:sz w:val="26"/>
                <w:szCs w:val="26"/>
              </w:rPr>
              <w:t>Начальник отдела</w:t>
            </w:r>
          </w:p>
          <w:p w14:paraId="2D400B56" w14:textId="77777777" w:rsidR="00D75333" w:rsidRPr="00005B70" w:rsidRDefault="00000000">
            <w:pPr>
              <w:jc w:val="center"/>
              <w:rPr>
                <w:sz w:val="26"/>
                <w:szCs w:val="26"/>
              </w:rPr>
            </w:pPr>
            <w:r w:rsidRPr="00005B70">
              <w:rPr>
                <w:sz w:val="26"/>
                <w:szCs w:val="26"/>
              </w:rPr>
              <w:t xml:space="preserve">физической культуры и спорта </w:t>
            </w:r>
          </w:p>
          <w:p w14:paraId="0CFFAD66" w14:textId="77777777" w:rsidR="00D75333" w:rsidRPr="00005B70" w:rsidRDefault="00000000">
            <w:pPr>
              <w:jc w:val="center"/>
              <w:rPr>
                <w:sz w:val="26"/>
                <w:szCs w:val="26"/>
              </w:rPr>
            </w:pPr>
            <w:r w:rsidRPr="00005B70">
              <w:rPr>
                <w:sz w:val="26"/>
                <w:szCs w:val="26"/>
              </w:rPr>
              <w:t>администрации Партизанского</w:t>
            </w:r>
          </w:p>
          <w:p w14:paraId="47ABDCA6" w14:textId="77777777" w:rsidR="00D75333" w:rsidRPr="00005B70" w:rsidRDefault="00000000">
            <w:pPr>
              <w:jc w:val="center"/>
              <w:rPr>
                <w:sz w:val="26"/>
                <w:szCs w:val="26"/>
              </w:rPr>
            </w:pPr>
            <w:r w:rsidRPr="00005B70">
              <w:rPr>
                <w:sz w:val="26"/>
                <w:szCs w:val="26"/>
              </w:rPr>
              <w:t>муниципального округа</w:t>
            </w:r>
          </w:p>
          <w:p w14:paraId="273CA7CB" w14:textId="77777777" w:rsidR="00D75333" w:rsidRDefault="00D75333">
            <w:pPr>
              <w:jc w:val="center"/>
              <w:rPr>
                <w:sz w:val="26"/>
                <w:szCs w:val="26"/>
              </w:rPr>
            </w:pPr>
          </w:p>
          <w:p w14:paraId="5CFDE844" w14:textId="77777777" w:rsidR="00D75333" w:rsidRDefault="00000000">
            <w:pPr>
              <w:jc w:val="center"/>
            </w:pPr>
            <w:r>
              <w:rPr>
                <w:sz w:val="26"/>
                <w:szCs w:val="26"/>
              </w:rPr>
              <w:t>__________________ В.А. Фисенко</w:t>
            </w:r>
          </w:p>
          <w:p w14:paraId="13C46A86" w14:textId="77777777" w:rsidR="00D75333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«___</w:t>
            </w:r>
            <w:proofErr w:type="gramStart"/>
            <w:r>
              <w:rPr>
                <w:b/>
                <w:bCs/>
                <w:sz w:val="26"/>
                <w:szCs w:val="26"/>
              </w:rPr>
              <w:t>_»_</w:t>
            </w:r>
            <w:proofErr w:type="gramEnd"/>
            <w:r>
              <w:rPr>
                <w:b/>
                <w:bCs/>
                <w:sz w:val="26"/>
                <w:szCs w:val="26"/>
              </w:rPr>
              <w:t>_______________ 2025 г.</w:t>
            </w:r>
          </w:p>
        </w:tc>
        <w:tc>
          <w:tcPr>
            <w:tcW w:w="567" w:type="dxa"/>
          </w:tcPr>
          <w:p w14:paraId="713746C8" w14:textId="77777777" w:rsidR="00D75333" w:rsidRDefault="00D753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27" w:type="dxa"/>
          </w:tcPr>
          <w:p w14:paraId="70A35805" w14:textId="77777777" w:rsidR="00D75333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14:paraId="4574B146" w14:textId="77777777" w:rsidR="00D75333" w:rsidRDefault="00000000">
            <w:pPr>
              <w:jc w:val="center"/>
            </w:pPr>
            <w:r>
              <w:rPr>
                <w:sz w:val="26"/>
                <w:szCs w:val="26"/>
              </w:rPr>
              <w:t>Председатель Федерации</w:t>
            </w:r>
          </w:p>
          <w:p w14:paraId="28C1B534" w14:textId="77777777" w:rsidR="00D75333" w:rsidRDefault="00000000">
            <w:pPr>
              <w:jc w:val="center"/>
            </w:pPr>
            <w:r>
              <w:rPr>
                <w:sz w:val="26"/>
                <w:szCs w:val="26"/>
              </w:rPr>
              <w:t>спортивного ориентирования</w:t>
            </w:r>
          </w:p>
          <w:p w14:paraId="2A515F83" w14:textId="77777777" w:rsidR="00D75333" w:rsidRDefault="00000000">
            <w:pPr>
              <w:jc w:val="center"/>
            </w:pPr>
            <w:r>
              <w:rPr>
                <w:sz w:val="26"/>
                <w:szCs w:val="26"/>
              </w:rPr>
              <w:t>Партизанского округа</w:t>
            </w:r>
          </w:p>
          <w:p w14:paraId="0EC9F358" w14:textId="77777777" w:rsidR="00D75333" w:rsidRDefault="00D75333">
            <w:pPr>
              <w:jc w:val="center"/>
              <w:rPr>
                <w:sz w:val="26"/>
                <w:szCs w:val="26"/>
              </w:rPr>
            </w:pPr>
          </w:p>
          <w:p w14:paraId="238D2BEF" w14:textId="77777777" w:rsidR="00005B70" w:rsidRDefault="00005B70">
            <w:pPr>
              <w:jc w:val="center"/>
              <w:rPr>
                <w:sz w:val="26"/>
                <w:szCs w:val="26"/>
              </w:rPr>
            </w:pPr>
          </w:p>
          <w:p w14:paraId="4CA14F6C" w14:textId="3B7C1DBA" w:rsidR="00D75333" w:rsidRDefault="00000000">
            <w:pPr>
              <w:jc w:val="center"/>
            </w:pPr>
            <w:r>
              <w:rPr>
                <w:sz w:val="26"/>
                <w:szCs w:val="26"/>
              </w:rPr>
              <w:t>___________________ А.С. Евграфов</w:t>
            </w:r>
          </w:p>
          <w:p w14:paraId="6370C5D0" w14:textId="77777777" w:rsidR="00D75333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«___</w:t>
            </w:r>
            <w:proofErr w:type="gramStart"/>
            <w:r>
              <w:rPr>
                <w:b/>
                <w:bCs/>
                <w:sz w:val="26"/>
                <w:szCs w:val="26"/>
              </w:rPr>
              <w:t>_»_</w:t>
            </w:r>
            <w:proofErr w:type="gramEnd"/>
            <w:r>
              <w:rPr>
                <w:b/>
                <w:bCs/>
                <w:sz w:val="26"/>
                <w:szCs w:val="26"/>
              </w:rPr>
              <w:t>_______________ 2025г.</w:t>
            </w:r>
          </w:p>
          <w:p w14:paraId="7861A5C2" w14:textId="77777777" w:rsidR="00D75333" w:rsidRDefault="00D75333">
            <w:pPr>
              <w:jc w:val="center"/>
            </w:pPr>
          </w:p>
          <w:p w14:paraId="55210494" w14:textId="77777777" w:rsidR="00D75333" w:rsidRDefault="00D75333">
            <w:pPr>
              <w:jc w:val="center"/>
            </w:pPr>
          </w:p>
        </w:tc>
      </w:tr>
    </w:tbl>
    <w:p w14:paraId="6101DCFF" w14:textId="77777777" w:rsidR="00D75333" w:rsidRDefault="00000000">
      <w:pPr>
        <w:pStyle w:val="1"/>
        <w:spacing w:before="222"/>
        <w:ind w:right="2134" w:firstLine="0"/>
        <w:jc w:val="center"/>
      </w:pPr>
      <w:r>
        <w:t xml:space="preserve">ПОЛОЖЕНИЕ </w:t>
      </w:r>
    </w:p>
    <w:p w14:paraId="62E4ED55" w14:textId="77777777" w:rsidR="00B7073F" w:rsidRPr="00B7073F" w:rsidRDefault="00000000" w:rsidP="00B7073F">
      <w:pPr>
        <w:tabs>
          <w:tab w:val="left" w:pos="0"/>
        </w:tabs>
        <w:ind w:right="-45"/>
        <w:jc w:val="center"/>
        <w:rPr>
          <w:sz w:val="26"/>
        </w:rPr>
      </w:pPr>
      <w:r>
        <w:rPr>
          <w:sz w:val="26"/>
        </w:rPr>
        <w:t xml:space="preserve">о проведении </w:t>
      </w:r>
      <w:r w:rsidR="00B7073F" w:rsidRPr="00B7073F">
        <w:rPr>
          <w:sz w:val="26"/>
        </w:rPr>
        <w:t>Чемпионата и Первенства Партизанского муниципального округа</w:t>
      </w:r>
    </w:p>
    <w:p w14:paraId="0371C53A" w14:textId="77777777" w:rsidR="00B7073F" w:rsidRPr="00B7073F" w:rsidRDefault="00B7073F" w:rsidP="00B7073F">
      <w:pPr>
        <w:tabs>
          <w:tab w:val="left" w:pos="0"/>
        </w:tabs>
        <w:ind w:right="-45"/>
        <w:jc w:val="center"/>
        <w:rPr>
          <w:sz w:val="26"/>
        </w:rPr>
      </w:pPr>
      <w:r w:rsidRPr="00B7073F">
        <w:rPr>
          <w:sz w:val="26"/>
        </w:rPr>
        <w:t xml:space="preserve"> по спортивному ориентированию «Осенние старты»</w:t>
      </w:r>
    </w:p>
    <w:p w14:paraId="5FE35463" w14:textId="77777777" w:rsidR="00B7073F" w:rsidRDefault="00B7073F" w:rsidP="00B7073F">
      <w:pPr>
        <w:tabs>
          <w:tab w:val="left" w:pos="0"/>
        </w:tabs>
        <w:ind w:right="-45"/>
        <w:jc w:val="center"/>
        <w:rPr>
          <w:sz w:val="24"/>
        </w:rPr>
      </w:pPr>
    </w:p>
    <w:p w14:paraId="3027B56E" w14:textId="77777777" w:rsidR="00D75333" w:rsidRDefault="00000000">
      <w:pPr>
        <w:pStyle w:val="1"/>
        <w:numPr>
          <w:ilvl w:val="1"/>
          <w:numId w:val="2"/>
        </w:numPr>
        <w:tabs>
          <w:tab w:val="left" w:pos="4522"/>
        </w:tabs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7E681945" w14:textId="77777777" w:rsidR="00D75333" w:rsidRDefault="00000000">
      <w:pPr>
        <w:pStyle w:val="a4"/>
        <w:ind w:left="213" w:firstLine="566"/>
        <w:rPr>
          <w:color w:val="000000"/>
        </w:rPr>
      </w:pPr>
      <w:r>
        <w:rPr>
          <w:color w:val="000000"/>
        </w:rPr>
        <w:t>Соревнования проводятся согласно календарному плану официальных физкультурных мероприятий и спортивных мероприятий Партизанского муниципального округа на 2025 год.</w:t>
      </w:r>
    </w:p>
    <w:p w14:paraId="7A9E63E0" w14:textId="77777777" w:rsidR="00D75333" w:rsidRDefault="00000000">
      <w:pPr>
        <w:pStyle w:val="a4"/>
        <w:ind w:firstLine="566"/>
        <w:rPr>
          <w:color w:val="000000"/>
        </w:rPr>
      </w:pPr>
      <w:r>
        <w:rPr>
          <w:color w:val="000000"/>
        </w:rPr>
        <w:t>Соревнования проводятся с целью развития, популяризации и пропаганды спортивного ориентирования в округе и ставят своей задачей:</w:t>
      </w:r>
    </w:p>
    <w:p w14:paraId="296A734D" w14:textId="77777777" w:rsidR="00D75333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  <w:rPr>
          <w:color w:val="000000"/>
        </w:rPr>
      </w:pPr>
      <w:r>
        <w:rPr>
          <w:color w:val="000000"/>
          <w:sz w:val="26"/>
        </w:rPr>
        <w:t>выявление сильнейших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спортсменов;</w:t>
      </w:r>
    </w:p>
    <w:p w14:paraId="73D60C3D" w14:textId="77777777" w:rsidR="00D75333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  <w:rPr>
          <w:color w:val="000000"/>
        </w:rPr>
      </w:pPr>
      <w:r>
        <w:rPr>
          <w:color w:val="000000"/>
          <w:sz w:val="26"/>
        </w:rPr>
        <w:t>повышение спортивного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мастерства;</w:t>
      </w:r>
    </w:p>
    <w:p w14:paraId="75A073FF" w14:textId="77777777" w:rsidR="00D75333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</w:pPr>
      <w:r>
        <w:rPr>
          <w:sz w:val="26"/>
        </w:rPr>
        <w:t>подготовку спортивного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резерва;</w:t>
      </w:r>
    </w:p>
    <w:p w14:paraId="278EF6F3" w14:textId="77777777" w:rsidR="00D75333" w:rsidRDefault="00000000">
      <w:pPr>
        <w:pStyle w:val="a8"/>
        <w:numPr>
          <w:ilvl w:val="0"/>
          <w:numId w:val="1"/>
        </w:numPr>
        <w:tabs>
          <w:tab w:val="left" w:pos="1084"/>
        </w:tabs>
        <w:spacing w:line="298" w:lineRule="exact"/>
      </w:pPr>
      <w:r>
        <w:rPr>
          <w:sz w:val="26"/>
        </w:rPr>
        <w:t>продление 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долголетия.</w:t>
      </w:r>
    </w:p>
    <w:p w14:paraId="32A47EC0" w14:textId="77777777" w:rsidR="00D75333" w:rsidRDefault="00000000">
      <w:pPr>
        <w:pStyle w:val="a4"/>
        <w:ind w:right="105" w:firstLine="566"/>
        <w:jc w:val="both"/>
      </w:pPr>
      <w:r>
        <w:t xml:space="preserve">Участникам и организаторам соревнований не допускается оказывать противоправное влияние на результаты спортивных соревнований, участвовать в азартных играх                             в букмекерских конторах и тотализаторах путем заключения пари на спортивные соревнования в соответствии с требованиями, установленными частью 4 статьи 26.2 Федерального </w:t>
      </w:r>
      <w:proofErr w:type="gramStart"/>
      <w:r>
        <w:t>закона  от</w:t>
      </w:r>
      <w:proofErr w:type="gramEnd"/>
      <w:r>
        <w:t xml:space="preserve"> 4.12.2007 г. №329-ФЗ «О физической культуре и спорте Российской</w:t>
      </w:r>
      <w:r>
        <w:rPr>
          <w:spacing w:val="-6"/>
        </w:rPr>
        <w:t xml:space="preserve"> </w:t>
      </w:r>
      <w:r>
        <w:t>Федерации».</w:t>
      </w:r>
    </w:p>
    <w:p w14:paraId="6B9F679C" w14:textId="77777777" w:rsidR="00D75333" w:rsidRDefault="00D75333">
      <w:pPr>
        <w:pStyle w:val="a4"/>
        <w:spacing w:before="6"/>
        <w:ind w:left="0"/>
      </w:pPr>
    </w:p>
    <w:p w14:paraId="5D56C009" w14:textId="77777777" w:rsidR="00D75333" w:rsidRDefault="00000000">
      <w:pPr>
        <w:pStyle w:val="1"/>
        <w:numPr>
          <w:ilvl w:val="1"/>
          <w:numId w:val="2"/>
        </w:numPr>
        <w:tabs>
          <w:tab w:val="left" w:pos="4044"/>
        </w:tabs>
        <w:spacing w:line="295" w:lineRule="exact"/>
        <w:ind w:left="4043"/>
      </w:pPr>
      <w:r>
        <w:t>Место и сроки</w:t>
      </w:r>
      <w:r>
        <w:rPr>
          <w:spacing w:val="1"/>
        </w:rPr>
        <w:t xml:space="preserve"> </w:t>
      </w:r>
      <w:r>
        <w:t>проведения</w:t>
      </w:r>
    </w:p>
    <w:p w14:paraId="202C84E6" w14:textId="05A6E3E4" w:rsidR="00D75333" w:rsidRDefault="00B7073F">
      <w:pPr>
        <w:spacing w:line="295" w:lineRule="exact"/>
        <w:ind w:left="779"/>
        <w:rPr>
          <w:color w:val="000000"/>
        </w:rPr>
      </w:pPr>
      <w:r>
        <w:rPr>
          <w:b/>
          <w:color w:val="000000"/>
          <w:sz w:val="26"/>
        </w:rPr>
        <w:t xml:space="preserve">19 октября 2025 года </w:t>
      </w:r>
      <w:r>
        <w:rPr>
          <w:color w:val="000000"/>
          <w:sz w:val="26"/>
        </w:rPr>
        <w:t>в с. Золотая Долина (</w:t>
      </w:r>
      <w:r w:rsidR="009F41D4">
        <w:rPr>
          <w:color w:val="000000"/>
          <w:sz w:val="26"/>
        </w:rPr>
        <w:t>поляна</w:t>
      </w:r>
      <w:r>
        <w:rPr>
          <w:color w:val="000000"/>
          <w:sz w:val="26"/>
        </w:rPr>
        <w:t>).</w:t>
      </w:r>
    </w:p>
    <w:p w14:paraId="66F320D4" w14:textId="77777777" w:rsidR="00D75333" w:rsidRDefault="00D75333">
      <w:pPr>
        <w:pStyle w:val="a4"/>
        <w:spacing w:before="6"/>
        <w:ind w:left="0"/>
      </w:pPr>
    </w:p>
    <w:p w14:paraId="183F447A" w14:textId="77777777" w:rsidR="00D75333" w:rsidRDefault="00000000">
      <w:pPr>
        <w:pStyle w:val="1"/>
        <w:numPr>
          <w:ilvl w:val="1"/>
          <w:numId w:val="2"/>
        </w:numPr>
        <w:tabs>
          <w:tab w:val="left" w:pos="4745"/>
        </w:tabs>
        <w:ind w:left="4744"/>
        <w:jc w:val="both"/>
      </w:pPr>
      <w:r>
        <w:t>Организаторы</w:t>
      </w:r>
    </w:p>
    <w:p w14:paraId="4E32BF88" w14:textId="77777777" w:rsidR="00D75333" w:rsidRPr="009F41D4" w:rsidRDefault="00000000">
      <w:pPr>
        <w:ind w:firstLine="709"/>
        <w:jc w:val="both"/>
        <w:rPr>
          <w:sz w:val="26"/>
          <w:szCs w:val="26"/>
        </w:rPr>
      </w:pPr>
      <w:r w:rsidRPr="009F41D4">
        <w:rPr>
          <w:sz w:val="26"/>
          <w:szCs w:val="26"/>
        </w:rPr>
        <w:t>Общее руководство организацией и проведением соревнований осуществляется отделом физической культуры и спорта администрации Партизанского муниципального округа.</w:t>
      </w:r>
    </w:p>
    <w:p w14:paraId="0BEA9BA0" w14:textId="2392E346" w:rsidR="00D75333" w:rsidRPr="009F41D4" w:rsidRDefault="00000000" w:rsidP="009F41D4">
      <w:pPr>
        <w:ind w:firstLine="709"/>
        <w:jc w:val="both"/>
        <w:rPr>
          <w:sz w:val="26"/>
          <w:szCs w:val="26"/>
        </w:rPr>
      </w:pPr>
      <w:r w:rsidRPr="009F41D4">
        <w:rPr>
          <w:sz w:val="26"/>
          <w:szCs w:val="26"/>
        </w:rPr>
        <w:t xml:space="preserve">Непосредственное проведение соревнований возлагается на Федерацию спортивного ориентирования Партизанского </w:t>
      </w:r>
      <w:r w:rsidR="009F41D4" w:rsidRPr="009F41D4">
        <w:rPr>
          <w:sz w:val="26"/>
          <w:szCs w:val="26"/>
        </w:rPr>
        <w:t>округа.</w:t>
      </w:r>
    </w:p>
    <w:p w14:paraId="42610D16" w14:textId="77777777" w:rsidR="00D75333" w:rsidRPr="009F41D4" w:rsidRDefault="00000000" w:rsidP="009F41D4">
      <w:pPr>
        <w:ind w:firstLine="567"/>
        <w:jc w:val="both"/>
        <w:rPr>
          <w:sz w:val="26"/>
          <w:szCs w:val="26"/>
        </w:rPr>
      </w:pPr>
      <w:r w:rsidRPr="009F41D4">
        <w:rPr>
          <w:sz w:val="26"/>
          <w:szCs w:val="26"/>
        </w:rPr>
        <w:t xml:space="preserve"> Главный судья соревнований – Евграфов Алексей Сергеевич, СС2К, телефон: 8(914)3286279.</w:t>
      </w:r>
    </w:p>
    <w:p w14:paraId="203FD52B" w14:textId="77777777" w:rsidR="00D75333" w:rsidRPr="009F41D4" w:rsidRDefault="00000000">
      <w:pPr>
        <w:ind w:firstLine="567"/>
        <w:jc w:val="both"/>
        <w:rPr>
          <w:sz w:val="26"/>
          <w:szCs w:val="26"/>
        </w:rPr>
      </w:pPr>
      <w:r w:rsidRPr="009F41D4">
        <w:rPr>
          <w:sz w:val="26"/>
          <w:szCs w:val="26"/>
        </w:rPr>
        <w:t xml:space="preserve"> Главный секретарь соревнований – Есина Эльвира Васильевна, СС2К, телефон: 8(914)7932124.</w:t>
      </w:r>
    </w:p>
    <w:p w14:paraId="4BE193BC" w14:textId="77777777" w:rsidR="00D75333" w:rsidRDefault="00000000">
      <w:pPr>
        <w:pStyle w:val="1"/>
        <w:numPr>
          <w:ilvl w:val="1"/>
          <w:numId w:val="2"/>
        </w:numPr>
        <w:tabs>
          <w:tab w:val="left" w:pos="2779"/>
        </w:tabs>
        <w:spacing w:before="63"/>
        <w:ind w:left="2778"/>
        <w:jc w:val="both"/>
      </w:pPr>
      <w:r>
        <w:t>Требования к участникам и условия их</w:t>
      </w:r>
      <w:r>
        <w:rPr>
          <w:spacing w:val="8"/>
        </w:rPr>
        <w:t xml:space="preserve"> </w:t>
      </w:r>
      <w:r>
        <w:t>допуска</w:t>
      </w:r>
    </w:p>
    <w:p w14:paraId="27ED6738" w14:textId="77777777" w:rsidR="00D75333" w:rsidRDefault="00000000">
      <w:pPr>
        <w:pStyle w:val="a4"/>
        <w:ind w:right="106" w:firstLine="720"/>
        <w:jc w:val="both"/>
      </w:pPr>
      <w:r>
        <w:lastRenderedPageBreak/>
        <w:t xml:space="preserve">Положение о спортивном соревновании не может содержать ограничение по допуску           к спортивному соревнованию спортсменов исходя из членства спортсмена в какой-либо </w:t>
      </w:r>
      <w:proofErr w:type="spellStart"/>
      <w:r>
        <w:t>физкультурно</w:t>
      </w:r>
      <w:proofErr w:type="spellEnd"/>
      <w:r>
        <w:t xml:space="preserve"> - спортивной организации.</w:t>
      </w:r>
    </w:p>
    <w:p w14:paraId="599D939A" w14:textId="77777777" w:rsidR="00D75333" w:rsidRDefault="00000000">
      <w:pPr>
        <w:pStyle w:val="a4"/>
        <w:ind w:right="107" w:firstLine="720"/>
        <w:jc w:val="both"/>
      </w:pPr>
      <w:r>
        <w:t xml:space="preserve">К участию в соревнованиях допускаются команды и спортсмены школ, учреждений дополнительного образования, детских клубов, </w:t>
      </w:r>
      <w:proofErr w:type="spellStart"/>
      <w:r>
        <w:t>ССУЗов</w:t>
      </w:r>
      <w:proofErr w:type="spellEnd"/>
      <w:r>
        <w:t>, спортклубов и других организаций по следующим возрастным</w:t>
      </w:r>
      <w:r>
        <w:rPr>
          <w:spacing w:val="-6"/>
        </w:rPr>
        <w:t xml:space="preserve"> </w:t>
      </w:r>
      <w:r>
        <w:t>группам:</w:t>
      </w:r>
    </w:p>
    <w:p w14:paraId="0D3466FF" w14:textId="7EAE34DA" w:rsidR="00D75333" w:rsidRDefault="00000000" w:rsidP="00525197">
      <w:pPr>
        <w:pStyle w:val="a4"/>
      </w:pPr>
      <w:r>
        <w:t>МВ, ЖВ – мужчины, женщины 200</w:t>
      </w:r>
      <w:r w:rsidR="005304E0">
        <w:t>8</w:t>
      </w:r>
      <w:r>
        <w:t xml:space="preserve"> г.р. и старше</w:t>
      </w:r>
      <w:r w:rsidR="00525197">
        <w:t>;</w:t>
      </w:r>
    </w:p>
    <w:p w14:paraId="2E5FF544" w14:textId="1F462491" w:rsidR="00D75333" w:rsidRDefault="00000000" w:rsidP="00525197">
      <w:pPr>
        <w:pStyle w:val="a4"/>
        <w:jc w:val="both"/>
      </w:pPr>
      <w:r>
        <w:t>МН, ЖН (новички) – мужчины, женщины 200</w:t>
      </w:r>
      <w:r w:rsidR="005304E0">
        <w:t>8</w:t>
      </w:r>
      <w:r>
        <w:t xml:space="preserve"> г.р. и старше, </w:t>
      </w:r>
      <w:r w:rsidR="005304E0">
        <w:t>квалификации</w:t>
      </w:r>
      <w:r>
        <w:t xml:space="preserve"> не выше III </w:t>
      </w:r>
      <w:r w:rsidR="005304E0">
        <w:t>спортивного разряда</w:t>
      </w:r>
      <w:r w:rsidR="00525197">
        <w:t>;</w:t>
      </w:r>
    </w:p>
    <w:p w14:paraId="3251071F" w14:textId="60F58526" w:rsidR="00D75333" w:rsidRDefault="00000000" w:rsidP="00525197">
      <w:pPr>
        <w:pStyle w:val="a4"/>
        <w:jc w:val="both"/>
      </w:pPr>
      <w:r>
        <w:t>М1</w:t>
      </w:r>
      <w:r w:rsidR="005304E0">
        <w:t>6</w:t>
      </w:r>
      <w:r>
        <w:t>, Ж1</w:t>
      </w:r>
      <w:r w:rsidR="005304E0">
        <w:t>6</w:t>
      </w:r>
      <w:r>
        <w:t xml:space="preserve"> – юноши, девушки (до 1</w:t>
      </w:r>
      <w:r w:rsidR="00525197">
        <w:t>7</w:t>
      </w:r>
      <w:r>
        <w:t xml:space="preserve"> лет) 2009-2010 г.р.</w:t>
      </w:r>
      <w:r w:rsidR="00525197">
        <w:t>;</w:t>
      </w:r>
    </w:p>
    <w:p w14:paraId="698B0CCC" w14:textId="4601DEAB" w:rsidR="00D75333" w:rsidRDefault="00000000" w:rsidP="00525197">
      <w:pPr>
        <w:pStyle w:val="a4"/>
        <w:ind w:left="213"/>
      </w:pPr>
      <w:r>
        <w:t>М14, Ж14 – мальчики, девочки (до 15 лет) 2011 - 2012 г.р.</w:t>
      </w:r>
      <w:r w:rsidR="00525197">
        <w:t>;</w:t>
      </w:r>
    </w:p>
    <w:p w14:paraId="1676D477" w14:textId="26B8C679" w:rsidR="00D75333" w:rsidRDefault="00000000" w:rsidP="00525197">
      <w:pPr>
        <w:pStyle w:val="a4"/>
        <w:ind w:left="213"/>
      </w:pPr>
      <w:r>
        <w:t>М12, Ж12 – мальчики, девочки (до 13 лет) 2013 – 2014 г.р.</w:t>
      </w:r>
      <w:r w:rsidR="00525197">
        <w:t>;</w:t>
      </w:r>
    </w:p>
    <w:p w14:paraId="19B68B5F" w14:textId="77777777" w:rsidR="00525197" w:rsidRDefault="00000000" w:rsidP="00525197">
      <w:pPr>
        <w:pStyle w:val="a4"/>
        <w:ind w:left="213"/>
      </w:pPr>
      <w:r>
        <w:t xml:space="preserve">М10, Ж10 – мальчики, девочки (до 11 лет) 2015 - 2016 г.р. </w:t>
      </w:r>
    </w:p>
    <w:p w14:paraId="67C1915A" w14:textId="19A2E84D" w:rsidR="00D75333" w:rsidRDefault="00000000" w:rsidP="00525197">
      <w:pPr>
        <w:pStyle w:val="a4"/>
        <w:ind w:left="213"/>
      </w:pPr>
      <w:r>
        <w:rPr>
          <w:color w:val="000000"/>
        </w:rPr>
        <w:t>Количество участников от одной организации неограниченно.</w:t>
      </w:r>
    </w:p>
    <w:p w14:paraId="07F20569" w14:textId="77777777" w:rsidR="00D75333" w:rsidRPr="00525197" w:rsidRDefault="00000000">
      <w:pPr>
        <w:pStyle w:val="a4"/>
        <w:ind w:left="213" w:right="97"/>
        <w:rPr>
          <w:color w:val="FF0000"/>
        </w:rPr>
      </w:pPr>
      <w:r w:rsidRPr="00525197">
        <w:rPr>
          <w:color w:val="FF0000"/>
        </w:rPr>
        <w:t>Для групп МЖ10-12 необходимо наличие заряженного мобильного телефона.</w:t>
      </w:r>
    </w:p>
    <w:p w14:paraId="6AC64D35" w14:textId="77777777" w:rsidR="00D75333" w:rsidRDefault="00D75333">
      <w:pPr>
        <w:pStyle w:val="a4"/>
        <w:spacing w:before="4"/>
        <w:ind w:left="0"/>
      </w:pPr>
    </w:p>
    <w:p w14:paraId="548CCFB5" w14:textId="77777777" w:rsidR="00D75333" w:rsidRDefault="00000000">
      <w:pPr>
        <w:pStyle w:val="1"/>
        <w:numPr>
          <w:ilvl w:val="1"/>
          <w:numId w:val="2"/>
        </w:numPr>
        <w:tabs>
          <w:tab w:val="left" w:pos="4937"/>
        </w:tabs>
        <w:spacing w:line="240" w:lineRule="auto"/>
        <w:ind w:left="4936"/>
      </w:pPr>
      <w:r>
        <w:t>Программа</w:t>
      </w:r>
    </w:p>
    <w:p w14:paraId="763D2E5B" w14:textId="77777777" w:rsidR="005304E0" w:rsidRDefault="005304E0" w:rsidP="005304E0">
      <w:pPr>
        <w:pStyle w:val="1"/>
        <w:tabs>
          <w:tab w:val="left" w:pos="4937"/>
        </w:tabs>
        <w:spacing w:line="240" w:lineRule="auto"/>
        <w:ind w:left="4936" w:firstLine="0"/>
      </w:pPr>
    </w:p>
    <w:tbl>
      <w:tblPr>
        <w:tblStyle w:val="TableNormal"/>
        <w:tblW w:w="10882" w:type="dxa"/>
        <w:tblInd w:w="-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7"/>
        <w:gridCol w:w="1568"/>
        <w:gridCol w:w="8237"/>
      </w:tblGrid>
      <w:tr w:rsidR="00D75333" w14:paraId="13E68FEF" w14:textId="77777777">
        <w:trPr>
          <w:trHeight w:val="299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D379" w14:textId="03E54F43" w:rsidR="00D75333" w:rsidRDefault="00B7073F">
            <w:pPr>
              <w:pStyle w:val="TableParagraph"/>
              <w:spacing w:line="298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</w:rPr>
              <w:t>19 октября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561" w14:textId="77777777" w:rsidR="00D75333" w:rsidRDefault="00000000">
            <w:pPr>
              <w:pStyle w:val="TableParagraph"/>
              <w:spacing w:line="280" w:lineRule="exact"/>
            </w:pPr>
            <w:r>
              <w:rPr>
                <w:sz w:val="26"/>
              </w:rPr>
              <w:t>10.30-11.30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1DB5" w14:textId="77777777" w:rsidR="00D75333" w:rsidRDefault="00000000">
            <w:pPr>
              <w:pStyle w:val="TableParagraph"/>
              <w:spacing w:line="280" w:lineRule="exact"/>
              <w:ind w:left="109"/>
            </w:pPr>
            <w:r>
              <w:rPr>
                <w:sz w:val="26"/>
              </w:rPr>
              <w:t>Работа комиссии по допуску</w:t>
            </w:r>
          </w:p>
        </w:tc>
      </w:tr>
      <w:tr w:rsidR="00D75333" w14:paraId="1C3224AE" w14:textId="77777777">
        <w:trPr>
          <w:trHeight w:val="299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7BF3" w14:textId="77777777" w:rsidR="00D75333" w:rsidRDefault="00D75333">
            <w:pPr>
              <w:pStyle w:val="TableParagraph"/>
              <w:spacing w:line="293" w:lineRule="exact"/>
              <w:rPr>
                <w:sz w:val="26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CEA1" w14:textId="77777777" w:rsidR="00D75333" w:rsidRDefault="00000000">
            <w:pPr>
              <w:pStyle w:val="TableParagraph"/>
              <w:spacing w:line="280" w:lineRule="exact"/>
            </w:pPr>
            <w:r>
              <w:rPr>
                <w:sz w:val="26"/>
              </w:rPr>
              <w:t>11.30-11-45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B68D" w14:textId="5AA6DE55" w:rsidR="00D75333" w:rsidRDefault="00922592">
            <w:pPr>
              <w:pStyle w:val="TableParagraph"/>
              <w:spacing w:line="280" w:lineRule="exact"/>
              <w:ind w:left="109"/>
            </w:pPr>
            <w:r>
              <w:rPr>
                <w:sz w:val="26"/>
              </w:rPr>
              <w:t>Открытие соревнований</w:t>
            </w:r>
          </w:p>
        </w:tc>
      </w:tr>
      <w:tr w:rsidR="00D75333" w14:paraId="7AB29AF4" w14:textId="77777777">
        <w:trPr>
          <w:trHeight w:val="572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D870" w14:textId="77777777" w:rsidR="00D75333" w:rsidRDefault="00D7533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277D" w14:textId="77777777" w:rsidR="00D75333" w:rsidRDefault="00000000">
            <w:pPr>
              <w:pStyle w:val="TableParagraph"/>
            </w:pPr>
            <w:r>
              <w:rPr>
                <w:sz w:val="26"/>
              </w:rPr>
              <w:t>12.00-14.30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C857" w14:textId="70D74FB5" w:rsidR="00D75333" w:rsidRDefault="00000000">
            <w:pPr>
              <w:pStyle w:val="TableParagraph"/>
              <w:spacing w:line="240" w:lineRule="auto"/>
              <w:ind w:left="109" w:right="111"/>
            </w:pPr>
            <w:r>
              <w:rPr>
                <w:sz w:val="26"/>
              </w:rPr>
              <w:t>Интервальный старт, финиш участников на дистанции кросс-</w:t>
            </w:r>
            <w:r w:rsidR="00D92486">
              <w:rPr>
                <w:sz w:val="26"/>
              </w:rPr>
              <w:t>классика</w:t>
            </w:r>
            <w:r>
              <w:rPr>
                <w:sz w:val="26"/>
              </w:rPr>
              <w:t xml:space="preserve"> по группам: М12, Ж12, М14, Ж14, М1</w:t>
            </w:r>
            <w:r w:rsidR="00922592">
              <w:rPr>
                <w:sz w:val="26"/>
              </w:rPr>
              <w:t>6</w:t>
            </w:r>
            <w:r>
              <w:rPr>
                <w:sz w:val="26"/>
              </w:rPr>
              <w:t>, Ж1</w:t>
            </w:r>
            <w:r w:rsidR="00922592">
              <w:rPr>
                <w:sz w:val="26"/>
              </w:rPr>
              <w:t>6</w:t>
            </w:r>
            <w:r>
              <w:rPr>
                <w:sz w:val="26"/>
              </w:rPr>
              <w:t>, МН, ЖН, МВ, ЖВ.</w:t>
            </w:r>
          </w:p>
        </w:tc>
      </w:tr>
      <w:tr w:rsidR="00D75333" w14:paraId="4A603499" w14:textId="77777777">
        <w:trPr>
          <w:trHeight w:val="299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6B77" w14:textId="77777777" w:rsidR="00D75333" w:rsidRDefault="00D7533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9290" w14:textId="77777777" w:rsidR="00D75333" w:rsidRDefault="00000000">
            <w:pPr>
              <w:pStyle w:val="TableParagraph"/>
              <w:spacing w:line="280" w:lineRule="exact"/>
            </w:pPr>
            <w:r>
              <w:rPr>
                <w:sz w:val="26"/>
              </w:rPr>
              <w:t>14.30-15.00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9275" w14:textId="77777777" w:rsidR="00D75333" w:rsidRDefault="00000000">
            <w:pPr>
              <w:pStyle w:val="TableParagraph"/>
              <w:spacing w:line="280" w:lineRule="exact"/>
              <w:ind w:left="109"/>
            </w:pPr>
            <w:r>
              <w:rPr>
                <w:sz w:val="26"/>
              </w:rPr>
              <w:t>Награждение победителей и призеров, закрытие соревнований.</w:t>
            </w:r>
          </w:p>
        </w:tc>
      </w:tr>
    </w:tbl>
    <w:p w14:paraId="67CE9DDB" w14:textId="77777777" w:rsidR="00D75333" w:rsidRDefault="00D75333">
      <w:pPr>
        <w:pStyle w:val="a4"/>
        <w:spacing w:before="9"/>
        <w:ind w:left="0"/>
        <w:rPr>
          <w:b/>
          <w:sz w:val="25"/>
        </w:rPr>
      </w:pPr>
    </w:p>
    <w:p w14:paraId="7C8AD750" w14:textId="77777777" w:rsidR="00D75333" w:rsidRDefault="00000000">
      <w:pPr>
        <w:pStyle w:val="a8"/>
        <w:numPr>
          <w:ilvl w:val="1"/>
          <w:numId w:val="2"/>
        </w:numPr>
        <w:tabs>
          <w:tab w:val="left" w:pos="3965"/>
        </w:tabs>
        <w:spacing w:before="1" w:line="296" w:lineRule="exact"/>
        <w:ind w:left="3964" w:hanging="261"/>
        <w:jc w:val="both"/>
      </w:pPr>
      <w:r>
        <w:rPr>
          <w:b/>
          <w:sz w:val="26"/>
        </w:rPr>
        <w:t>Условия подведения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</w:t>
      </w:r>
    </w:p>
    <w:p w14:paraId="75730275" w14:textId="77777777" w:rsidR="00D75333" w:rsidRDefault="00000000">
      <w:pPr>
        <w:pStyle w:val="a4"/>
        <w:ind w:right="106" w:firstLine="566"/>
        <w:jc w:val="both"/>
      </w:pPr>
      <w:r>
        <w:t>Результаты определяются в соответствии с правилами вида спорта «Спортивное ориентирование», утвержденными приказом Министерства спорта Российской Федерации            от 03.05.2017 года № 403, по каждой возрастной группе раздельно среди мужчин, женщин, юниоров, юниорок, юношей, девушек, мальчиков и девочек и по каждому виду программы раздельно.</w:t>
      </w:r>
    </w:p>
    <w:p w14:paraId="58324002" w14:textId="77777777" w:rsidR="00D75333" w:rsidRDefault="00D75333">
      <w:pPr>
        <w:pStyle w:val="a4"/>
        <w:ind w:right="106" w:firstLine="566"/>
        <w:jc w:val="both"/>
      </w:pPr>
    </w:p>
    <w:p w14:paraId="1ACE7029" w14:textId="77777777" w:rsidR="00D75333" w:rsidRDefault="00000000">
      <w:pPr>
        <w:pStyle w:val="1"/>
        <w:numPr>
          <w:ilvl w:val="1"/>
          <w:numId w:val="2"/>
        </w:numPr>
        <w:tabs>
          <w:tab w:val="left" w:pos="3381"/>
        </w:tabs>
        <w:spacing w:line="295" w:lineRule="exact"/>
        <w:ind w:left="3380"/>
      </w:pPr>
      <w:r>
        <w:t>Награждение победителей и</w:t>
      </w:r>
      <w:r>
        <w:rPr>
          <w:spacing w:val="-2"/>
        </w:rPr>
        <w:t xml:space="preserve"> </w:t>
      </w:r>
      <w:r>
        <w:t>призеров</w:t>
      </w:r>
    </w:p>
    <w:p w14:paraId="7CB189CA" w14:textId="1636B784" w:rsidR="00D75333" w:rsidRDefault="00000000">
      <w:pPr>
        <w:pStyle w:val="a4"/>
        <w:ind w:right="108" w:firstLine="566"/>
        <w:jc w:val="both"/>
      </w:pPr>
      <w:r>
        <w:t>Победители и призеры в личном зачете</w:t>
      </w:r>
      <w:r w:rsidR="00922592">
        <w:t xml:space="preserve"> </w:t>
      </w:r>
      <w:r>
        <w:t>по каждой возрастной группе награждаются медалями и грамотами.</w:t>
      </w:r>
    </w:p>
    <w:p w14:paraId="420013BA" w14:textId="77777777" w:rsidR="00D75333" w:rsidRDefault="00D75333">
      <w:pPr>
        <w:pStyle w:val="a4"/>
        <w:ind w:right="108" w:firstLine="566"/>
        <w:jc w:val="both"/>
      </w:pPr>
    </w:p>
    <w:p w14:paraId="18019E77" w14:textId="77777777" w:rsidR="00D75333" w:rsidRDefault="00000000">
      <w:pPr>
        <w:pStyle w:val="1"/>
        <w:numPr>
          <w:ilvl w:val="1"/>
          <w:numId w:val="2"/>
        </w:numPr>
        <w:tabs>
          <w:tab w:val="left" w:pos="4075"/>
        </w:tabs>
        <w:spacing w:before="63"/>
        <w:ind w:left="4074"/>
      </w:pPr>
      <w:r>
        <w:t>Условия</w:t>
      </w:r>
      <w:r>
        <w:rPr>
          <w:spacing w:val="4"/>
        </w:rPr>
        <w:t xml:space="preserve"> </w:t>
      </w:r>
      <w:r>
        <w:t>финансирования</w:t>
      </w:r>
    </w:p>
    <w:p w14:paraId="1128F12F" w14:textId="77777777" w:rsidR="00D75333" w:rsidRDefault="00000000">
      <w:pPr>
        <w:pStyle w:val="a4"/>
        <w:tabs>
          <w:tab w:val="left" w:pos="3483"/>
          <w:tab w:val="left" w:pos="5703"/>
          <w:tab w:val="left" w:pos="7050"/>
          <w:tab w:val="left" w:pos="9891"/>
        </w:tabs>
        <w:ind w:right="106" w:firstLine="720"/>
        <w:jc w:val="both"/>
      </w:pPr>
      <w:r>
        <w:t xml:space="preserve">Расходы, связанные с приобретением </w:t>
      </w:r>
      <w:proofErr w:type="gramStart"/>
      <w:r>
        <w:t>наградной атрибутики</w:t>
      </w:r>
      <w:proofErr w:type="gramEnd"/>
      <w:r>
        <w:t xml:space="preserve"> несёт отдел физической культуры и спорта администрации Партизанского муниципального округа. </w:t>
      </w:r>
    </w:p>
    <w:p w14:paraId="6AB94328" w14:textId="77777777" w:rsidR="00D75333" w:rsidRDefault="00000000">
      <w:pPr>
        <w:pStyle w:val="a4"/>
        <w:tabs>
          <w:tab w:val="left" w:pos="3483"/>
          <w:tab w:val="left" w:pos="5703"/>
          <w:tab w:val="left" w:pos="7050"/>
          <w:tab w:val="left" w:pos="9891"/>
        </w:tabs>
        <w:ind w:right="106" w:firstLine="720"/>
        <w:jc w:val="both"/>
      </w:pPr>
      <w:r>
        <w:t>Материально-техническое</w:t>
      </w:r>
      <w:r>
        <w:rPr>
          <w:spacing w:val="48"/>
        </w:rPr>
        <w:t xml:space="preserve"> </w:t>
      </w:r>
      <w:r>
        <w:t>обеспечение</w:t>
      </w:r>
      <w:r>
        <w:rPr>
          <w:spacing w:val="48"/>
        </w:rPr>
        <w:t xml:space="preserve"> </w:t>
      </w:r>
      <w:r>
        <w:t>соревнований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49"/>
        </w:rPr>
        <w:t xml:space="preserve"> </w:t>
      </w:r>
      <w:r>
        <w:t>Федерацией спортивного ориентирования Партизанского муниципального округа.</w:t>
      </w:r>
    </w:p>
    <w:p w14:paraId="60524061" w14:textId="77777777" w:rsidR="00D75333" w:rsidRDefault="00000000">
      <w:pPr>
        <w:pStyle w:val="a4"/>
        <w:ind w:right="105" w:firstLine="720"/>
        <w:jc w:val="both"/>
      </w:pPr>
      <w:r>
        <w:t>Расходы, связанные с участием в соревнованиях (проезд к месту соревнований, питание, страхование участников и др.) осуществляется за счет командирующих организаций или самих</w:t>
      </w:r>
      <w:r>
        <w:rPr>
          <w:spacing w:val="3"/>
        </w:rPr>
        <w:t xml:space="preserve"> </w:t>
      </w:r>
      <w:r>
        <w:t>участников.</w:t>
      </w:r>
    </w:p>
    <w:p w14:paraId="05596573" w14:textId="77777777" w:rsidR="00220E1A" w:rsidRDefault="00220E1A">
      <w:pPr>
        <w:pStyle w:val="a4"/>
        <w:ind w:right="105" w:firstLine="720"/>
        <w:jc w:val="both"/>
      </w:pPr>
    </w:p>
    <w:p w14:paraId="4E7CA3D3" w14:textId="77777777" w:rsidR="00D75333" w:rsidRDefault="00D75333">
      <w:pPr>
        <w:pStyle w:val="a4"/>
        <w:spacing w:before="4"/>
        <w:ind w:left="0"/>
      </w:pPr>
    </w:p>
    <w:p w14:paraId="1EA5C6A6" w14:textId="77777777" w:rsidR="00D75333" w:rsidRDefault="00000000">
      <w:pPr>
        <w:pStyle w:val="1"/>
        <w:numPr>
          <w:ilvl w:val="1"/>
          <w:numId w:val="2"/>
        </w:numPr>
        <w:tabs>
          <w:tab w:val="left" w:pos="3023"/>
        </w:tabs>
        <w:spacing w:before="1" w:line="295" w:lineRule="exact"/>
        <w:ind w:left="3022"/>
        <w:jc w:val="both"/>
      </w:pPr>
      <w:r>
        <w:lastRenderedPageBreak/>
        <w:t>Обеспечение безопасности участников и</w:t>
      </w:r>
      <w:r>
        <w:rPr>
          <w:spacing w:val="-4"/>
        </w:rPr>
        <w:t xml:space="preserve"> </w:t>
      </w:r>
      <w:r>
        <w:t>зрителей</w:t>
      </w:r>
    </w:p>
    <w:p w14:paraId="58C27E7B" w14:textId="77777777" w:rsidR="00D75333" w:rsidRDefault="00000000">
      <w:pPr>
        <w:pStyle w:val="a4"/>
        <w:ind w:right="104" w:firstLine="708"/>
        <w:jc w:val="both"/>
      </w:pPr>
      <w:r>
        <w:t>Спортивное мероприятие проводится в местах отвечающих требованиям соответствующих нормативных актов, действующих на территории Российской Федерации          и направленных на обеспечение общественного порядка, безопасности участников и зрителей, а также при условии наличия актов готовности физкультурного или спортивного сооружения к проведению мероприятия, утверждаемых в установленном порядке, а также требованиям правил вида спорта.</w:t>
      </w:r>
    </w:p>
    <w:p w14:paraId="387B2D05" w14:textId="77777777" w:rsidR="00D75333" w:rsidRDefault="00000000">
      <w:pPr>
        <w:pStyle w:val="a4"/>
        <w:ind w:right="108" w:firstLine="707"/>
        <w:jc w:val="both"/>
      </w:pPr>
      <w:r>
        <w:t>Организаторы соревнований обязаны обеспечить исполнение постановления правительства от 18.04.2014 г. №353 «Об утверждении правил обеспечения безопасности          при проведении официальных спортивных мероприятиях в части обязанностей организатора» (п. 19 постановления).</w:t>
      </w:r>
    </w:p>
    <w:p w14:paraId="687AE7B7" w14:textId="77777777" w:rsidR="00D75333" w:rsidRDefault="00000000">
      <w:pPr>
        <w:pStyle w:val="a4"/>
        <w:ind w:right="108" w:firstLine="707"/>
        <w:jc w:val="both"/>
      </w:pPr>
      <w:r>
        <w:t>Ответственные исполнители: руководитель спортивного сооружения и главный судья соревнований.</w:t>
      </w:r>
    </w:p>
    <w:p w14:paraId="4E183B96" w14:textId="77777777" w:rsidR="00D75333" w:rsidRDefault="00000000">
      <w:pPr>
        <w:pStyle w:val="1"/>
        <w:numPr>
          <w:ilvl w:val="1"/>
          <w:numId w:val="2"/>
        </w:numPr>
        <w:tabs>
          <w:tab w:val="left" w:pos="4192"/>
        </w:tabs>
        <w:spacing w:line="295" w:lineRule="exact"/>
        <w:ind w:left="4191" w:hanging="390"/>
        <w:jc w:val="both"/>
      </w:pPr>
      <w:r>
        <w:t>Страхование</w:t>
      </w:r>
      <w:r>
        <w:rPr>
          <w:spacing w:val="-2"/>
        </w:rPr>
        <w:t xml:space="preserve"> </w:t>
      </w:r>
      <w:r>
        <w:t>участников</w:t>
      </w:r>
    </w:p>
    <w:p w14:paraId="12B2B6BF" w14:textId="77777777" w:rsidR="00D75333" w:rsidRDefault="00000000">
      <w:pPr>
        <w:pStyle w:val="a4"/>
        <w:ind w:right="106" w:firstLine="708"/>
        <w:jc w:val="both"/>
      </w:pPr>
      <w:r>
        <w:t>Участие в соревновании осуществляется при наличии договора о страховании: несчастных случаев жизни и здоровья, который предоставляется в комиссию по допуску             на каждого участника или личной расписки, подтверждающей персональную ответственность за свое здоровье. При отсутствии вышеуказанных документов участники к соревнованиям          не допускаются.</w:t>
      </w:r>
    </w:p>
    <w:p w14:paraId="083A20FE" w14:textId="77777777" w:rsidR="00005B70" w:rsidRDefault="00005B70">
      <w:pPr>
        <w:pStyle w:val="a4"/>
        <w:ind w:right="106" w:firstLine="708"/>
        <w:jc w:val="both"/>
      </w:pPr>
    </w:p>
    <w:p w14:paraId="6D197B46" w14:textId="77777777" w:rsidR="00D75333" w:rsidRDefault="00000000">
      <w:pPr>
        <w:pStyle w:val="1"/>
        <w:numPr>
          <w:ilvl w:val="1"/>
          <w:numId w:val="2"/>
        </w:numPr>
        <w:tabs>
          <w:tab w:val="left" w:pos="4149"/>
        </w:tabs>
        <w:spacing w:before="1" w:line="295" w:lineRule="exact"/>
        <w:ind w:left="4148" w:hanging="390"/>
      </w:pPr>
      <w:r>
        <w:t>Подача заявок на</w:t>
      </w:r>
      <w:r>
        <w:rPr>
          <w:spacing w:val="-1"/>
        </w:rPr>
        <w:t xml:space="preserve"> </w:t>
      </w:r>
      <w:r>
        <w:t>участие</w:t>
      </w:r>
    </w:p>
    <w:p w14:paraId="383DB84E" w14:textId="60D26BA5" w:rsidR="00D75333" w:rsidRDefault="00000000" w:rsidP="00005B70">
      <w:pPr>
        <w:pStyle w:val="a4"/>
        <w:spacing w:line="295" w:lineRule="exact"/>
        <w:ind w:left="284" w:firstLine="567"/>
      </w:pPr>
      <w:r>
        <w:rPr>
          <w:color w:val="000000"/>
        </w:rPr>
        <w:t>Предварительные заявки подаются</w:t>
      </w:r>
      <w:r w:rsidR="00922592">
        <w:rPr>
          <w:color w:val="000000"/>
        </w:rPr>
        <w:t xml:space="preserve"> </w:t>
      </w:r>
      <w:r>
        <w:rPr>
          <w:color w:val="000000"/>
        </w:rPr>
        <w:t>не позднее 17.00 1</w:t>
      </w:r>
      <w:r w:rsidR="00D92486">
        <w:rPr>
          <w:color w:val="000000"/>
        </w:rPr>
        <w:t>7</w:t>
      </w:r>
      <w:r>
        <w:rPr>
          <w:color w:val="000000"/>
        </w:rPr>
        <w:t>.</w:t>
      </w:r>
      <w:r w:rsidR="00D92486">
        <w:rPr>
          <w:color w:val="000000"/>
        </w:rPr>
        <w:t>10</w:t>
      </w:r>
      <w:r>
        <w:rPr>
          <w:color w:val="000000"/>
        </w:rPr>
        <w:t>.202</w:t>
      </w:r>
      <w:r w:rsidR="00D92486">
        <w:rPr>
          <w:color w:val="000000"/>
        </w:rPr>
        <w:t>5</w:t>
      </w:r>
      <w:r>
        <w:rPr>
          <w:color w:val="000000"/>
        </w:rPr>
        <w:t xml:space="preserve"> г. </w:t>
      </w:r>
      <w:r>
        <w:t>через систему</w:t>
      </w:r>
      <w:r>
        <w:rPr>
          <w:b/>
        </w:rPr>
        <w:t xml:space="preserve"> ORGEO на сайте ПКФСО </w:t>
      </w:r>
      <w:hyperlink r:id="rId5">
        <w:r w:rsidR="00D75333">
          <w:rPr>
            <w:b/>
            <w:color w:val="0000FF"/>
            <w:u w:val="thick" w:color="0000FF"/>
          </w:rPr>
          <w:t>http://www.pkfso.ru</w:t>
        </w:r>
      </w:hyperlink>
      <w:r>
        <w:rPr>
          <w:b/>
          <w:color w:val="0000FF"/>
          <w:u w:val="thick" w:color="0000FF"/>
        </w:rPr>
        <w:t>.</w:t>
      </w:r>
    </w:p>
    <w:p w14:paraId="0443C9C2" w14:textId="4581C667" w:rsidR="00D75333" w:rsidRDefault="00000000" w:rsidP="00005B70">
      <w:pPr>
        <w:pStyle w:val="a4"/>
        <w:spacing w:line="283" w:lineRule="exact"/>
        <w:ind w:left="284" w:firstLine="567"/>
      </w:pPr>
      <w:r>
        <w:t xml:space="preserve">Именные заявки, оформленные </w:t>
      </w:r>
      <w:proofErr w:type="gramStart"/>
      <w:r>
        <w:t>согласно правил</w:t>
      </w:r>
      <w:proofErr w:type="gramEnd"/>
      <w:r>
        <w:t xml:space="preserve"> соревнований, подаются в комиссию</w:t>
      </w:r>
      <w:r w:rsidR="00005B70">
        <w:t xml:space="preserve"> </w:t>
      </w:r>
      <w:r>
        <w:t>по допуску. По вопросам, связанным с подачей заявок обращаться по телефону 89147932124.</w:t>
      </w:r>
    </w:p>
    <w:p w14:paraId="379FBD77" w14:textId="77777777" w:rsidR="00D75333" w:rsidRDefault="00000000" w:rsidP="00005B70">
      <w:pPr>
        <w:ind w:left="284" w:firstLine="567"/>
        <w:jc w:val="both"/>
      </w:pPr>
      <w:r>
        <w:rPr>
          <w:sz w:val="28"/>
          <w:szCs w:val="28"/>
        </w:rPr>
        <w:t>ВНИМАНИЕ!!! Участники вовремя не подавшие предварительные заявки не смогут быть обеспечены картографическим материалом.</w:t>
      </w:r>
    </w:p>
    <w:p w14:paraId="06345B98" w14:textId="45289AEC" w:rsidR="00D75333" w:rsidRDefault="00000000" w:rsidP="00005B70">
      <w:pPr>
        <w:pStyle w:val="a4"/>
        <w:spacing w:line="298" w:lineRule="exact"/>
        <w:ind w:left="284" w:firstLine="567"/>
        <w:jc w:val="both"/>
      </w:pPr>
      <w:r>
        <w:t>На соревнованиях будет использоваться электронная отметка "</w:t>
      </w:r>
      <w:proofErr w:type="spellStart"/>
      <w:r>
        <w:t>Sportident</w:t>
      </w:r>
      <w:proofErr w:type="spellEnd"/>
      <w:r>
        <w:t xml:space="preserve">" </w:t>
      </w:r>
      <w:r w:rsidR="00005B70">
        <w:t>(</w:t>
      </w:r>
      <w:r>
        <w:t>контактная).</w:t>
      </w:r>
    </w:p>
    <w:p w14:paraId="21AA9622" w14:textId="77777777" w:rsidR="00D75333" w:rsidRDefault="00D75333" w:rsidP="00005B70">
      <w:pPr>
        <w:pStyle w:val="a4"/>
        <w:spacing w:before="7"/>
        <w:ind w:left="284" w:firstLine="567"/>
        <w:rPr>
          <w:sz w:val="24"/>
        </w:rPr>
      </w:pPr>
    </w:p>
    <w:p w14:paraId="284E6DDF" w14:textId="64DC7D63" w:rsidR="00D75333" w:rsidRDefault="00000000" w:rsidP="00005B70">
      <w:pPr>
        <w:pStyle w:val="1"/>
        <w:spacing w:line="240" w:lineRule="auto"/>
        <w:ind w:left="0" w:firstLine="0"/>
        <w:jc w:val="center"/>
      </w:pPr>
      <w:r>
        <w:t xml:space="preserve">Данное положение является вызовом на </w:t>
      </w:r>
      <w:r w:rsidR="00005B70">
        <w:t>со</w:t>
      </w:r>
      <w:r>
        <w:t>ревнования</w:t>
      </w:r>
    </w:p>
    <w:p w14:paraId="63D9BD7B" w14:textId="77777777" w:rsidR="00D75333" w:rsidRDefault="00D75333">
      <w:pPr>
        <w:spacing w:line="0" w:lineRule="atLeast"/>
        <w:jc w:val="center"/>
        <w:rPr>
          <w:sz w:val="24"/>
        </w:rPr>
      </w:pPr>
    </w:p>
    <w:p w14:paraId="3346FDBD" w14:textId="77777777" w:rsidR="00D75333" w:rsidRDefault="00D75333">
      <w:pPr>
        <w:spacing w:line="0" w:lineRule="atLeast"/>
        <w:jc w:val="center"/>
        <w:rPr>
          <w:sz w:val="24"/>
        </w:rPr>
      </w:pPr>
    </w:p>
    <w:p w14:paraId="4580FE45" w14:textId="77777777" w:rsidR="00D75333" w:rsidRDefault="00D75333">
      <w:pPr>
        <w:spacing w:line="0" w:lineRule="atLeast"/>
        <w:jc w:val="center"/>
        <w:rPr>
          <w:sz w:val="24"/>
        </w:rPr>
      </w:pPr>
    </w:p>
    <w:p w14:paraId="00A78944" w14:textId="77777777" w:rsidR="00D75333" w:rsidRDefault="00D75333">
      <w:pPr>
        <w:spacing w:line="0" w:lineRule="atLeast"/>
        <w:jc w:val="center"/>
        <w:rPr>
          <w:sz w:val="24"/>
        </w:rPr>
      </w:pPr>
    </w:p>
    <w:p w14:paraId="3649B445" w14:textId="77777777" w:rsidR="00D75333" w:rsidRDefault="00D75333">
      <w:pPr>
        <w:spacing w:line="0" w:lineRule="atLeast"/>
        <w:jc w:val="center"/>
        <w:rPr>
          <w:sz w:val="24"/>
        </w:rPr>
      </w:pPr>
    </w:p>
    <w:p w14:paraId="4495883E" w14:textId="77777777" w:rsidR="00D75333" w:rsidRDefault="00D75333">
      <w:pPr>
        <w:spacing w:line="0" w:lineRule="atLeast"/>
        <w:jc w:val="right"/>
        <w:rPr>
          <w:sz w:val="24"/>
        </w:rPr>
      </w:pPr>
    </w:p>
    <w:p w14:paraId="37989B46" w14:textId="77777777" w:rsidR="00D75333" w:rsidRDefault="00D75333">
      <w:pPr>
        <w:spacing w:line="0" w:lineRule="atLeast"/>
        <w:jc w:val="right"/>
        <w:rPr>
          <w:sz w:val="24"/>
        </w:rPr>
      </w:pPr>
    </w:p>
    <w:p w14:paraId="7489A3B8" w14:textId="77777777" w:rsidR="00D75333" w:rsidRDefault="00D75333">
      <w:pPr>
        <w:spacing w:line="0" w:lineRule="atLeast"/>
        <w:jc w:val="right"/>
        <w:rPr>
          <w:sz w:val="24"/>
        </w:rPr>
      </w:pPr>
    </w:p>
    <w:sectPr w:rsidR="00D75333" w:rsidSect="00525197">
      <w:pgSz w:w="12240" w:h="15840"/>
      <w:pgMar w:top="1135" w:right="758" w:bottom="993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28D"/>
    <w:multiLevelType w:val="multilevel"/>
    <w:tmpl w:val="177AE1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B1CF4"/>
    <w:multiLevelType w:val="multilevel"/>
    <w:tmpl w:val="F752ACE4"/>
    <w:lvl w:ilvl="0">
      <w:numFmt w:val="bullet"/>
      <w:lvlText w:val="o"/>
      <w:lvlJc w:val="left"/>
      <w:pPr>
        <w:tabs>
          <w:tab w:val="num" w:pos="0"/>
        </w:tabs>
        <w:ind w:left="2370" w:hanging="195"/>
      </w:pPr>
      <w:rPr>
        <w:rFonts w:ascii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21" w:hanging="260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5224" w:hanging="260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5929" w:hanging="260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6634" w:hanging="260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7338" w:hanging="260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8043" w:hanging="260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8748" w:hanging="260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9452" w:hanging="260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145B287E"/>
    <w:multiLevelType w:val="multilevel"/>
    <w:tmpl w:val="69AECA2E"/>
    <w:lvl w:ilvl="0">
      <w:numFmt w:val="bullet"/>
      <w:lvlText w:val="-"/>
      <w:lvlJc w:val="left"/>
      <w:pPr>
        <w:tabs>
          <w:tab w:val="num" w:pos="0"/>
        </w:tabs>
        <w:ind w:left="1083" w:hanging="152"/>
      </w:pPr>
      <w:rPr>
        <w:rFonts w:ascii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058" w:hanging="152"/>
      </w:pPr>
      <w:rPr>
        <w:rFonts w:ascii="Symbol" w:hAnsi="Symbol" w:cs="Symbol" w:hint="default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3036" w:hanging="152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4014" w:hanging="152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4992" w:hanging="152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5971" w:hanging="152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6949" w:hanging="152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7927" w:hanging="152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8905" w:hanging="152"/>
      </w:pPr>
      <w:rPr>
        <w:rFonts w:ascii="Symbol" w:hAnsi="Symbol" w:cs="Symbol" w:hint="default"/>
        <w:lang w:val="ru-RU" w:eastAsia="ru-RU" w:bidi="ru-RU"/>
      </w:rPr>
    </w:lvl>
  </w:abstractNum>
  <w:num w:numId="1" w16cid:durableId="1389106472">
    <w:abstractNumId w:val="2"/>
  </w:num>
  <w:num w:numId="2" w16cid:durableId="173612242">
    <w:abstractNumId w:val="1"/>
  </w:num>
  <w:num w:numId="3" w16cid:durableId="57802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333"/>
    <w:rsid w:val="00005B70"/>
    <w:rsid w:val="000C5488"/>
    <w:rsid w:val="001D3023"/>
    <w:rsid w:val="00220E1A"/>
    <w:rsid w:val="00525197"/>
    <w:rsid w:val="005304E0"/>
    <w:rsid w:val="00922592"/>
    <w:rsid w:val="009F41D4"/>
    <w:rsid w:val="00B7073F"/>
    <w:rsid w:val="00D75333"/>
    <w:rsid w:val="00D92486"/>
    <w:rsid w:val="00D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5707"/>
  <w15:docId w15:val="{ADA382F5-7D79-49FE-8D6F-50EAD4A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line="296" w:lineRule="exact"/>
      <w:ind w:left="2233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786108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character" w:styleId="a5">
    <w:name w:val="Hyperlink"/>
    <w:basedOn w:val="a0"/>
    <w:uiPriority w:val="99"/>
    <w:unhideWhenUsed/>
    <w:rsid w:val="004263B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4263BF"/>
    <w:rPr>
      <w:color w:val="605E5C"/>
      <w:shd w:val="clear" w:color="auto" w:fill="E1DFDD"/>
    </w:rPr>
  </w:style>
  <w:style w:type="character" w:customStyle="1" w:styleId="a7">
    <w:name w:val="Абзац списка Знак"/>
    <w:link w:val="a8"/>
    <w:qFormat/>
    <w:rsid w:val="0087021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212"/>
    </w:pPr>
    <w:rPr>
      <w:sz w:val="26"/>
      <w:szCs w:val="26"/>
    </w:rPr>
  </w:style>
  <w:style w:type="paragraph" w:styleId="aa">
    <w:name w:val="List"/>
    <w:basedOn w:val="a4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link w:val="a7"/>
    <w:qFormat/>
    <w:pPr>
      <w:spacing w:line="295" w:lineRule="exact"/>
      <w:ind w:left="1083" w:hanging="260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  <w:style w:type="paragraph" w:customStyle="1" w:styleId="Standard">
    <w:name w:val="Standard"/>
    <w:qFormat/>
    <w:rsid w:val="00870217"/>
    <w:pPr>
      <w:spacing w:after="200" w:line="276" w:lineRule="auto"/>
    </w:pPr>
    <w:rPr>
      <w:rFonts w:eastAsia="Times New Roman" w:cs="Times New Roman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kf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Агент 007</dc:creator>
  <dc:description/>
  <cp:lastModifiedBy>Эльвира Есина</cp:lastModifiedBy>
  <cp:revision>20</cp:revision>
  <cp:lastPrinted>2025-03-26T15:46:00Z</cp:lastPrinted>
  <dcterms:created xsi:type="dcterms:W3CDTF">2024-03-06T14:44:00Z</dcterms:created>
  <dcterms:modified xsi:type="dcterms:W3CDTF">2025-09-18T11:42:00Z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2024-03-06T00:00:00Z</vt:filetime>
  </property>
</Properties>
</file>