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eastAsia="Arial" w:cs="Arial" w:ascii="Arial" w:hAnsi="Arial"/>
          <w:color w:val="000000"/>
          <w:sz w:val="24"/>
          <w:szCs w:val="24"/>
          <w:shd w:fill="FFFFFF" w:val="clear"/>
        </w:rPr>
        <w:t>ПОЛОЖЕНИЕ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shd w:fill="FFFFFF" w:val="clear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  <w:t xml:space="preserve">Команда Приключенческой велосипедной гонки «Авантюр», совместно с Клубом «ВелоТверь», проводит 2-х дневное спортивное мероприятие по ориентированию в формате рогейн + ралли по легенде </w:t>
      </w:r>
      <w:r>
        <w:rPr>
          <w:rFonts w:eastAsia="Arial" w:cs="Arial" w:ascii="Arial" w:hAnsi="Arial"/>
          <w:sz w:val="20"/>
          <w:shd w:fill="FFFFFF" w:val="clear"/>
        </w:rPr>
        <w:t xml:space="preserve"> «Загородная прогулка. 11 Часть».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Оргкомитет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color w:val="000000"/>
          <w:sz w:val="20"/>
          <w:shd w:fill="FFFFFF" w:val="clear"/>
        </w:rPr>
        <w:t>Главный судья – Суворов Николай</w:t>
      </w: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color w:val="000000"/>
          <w:sz w:val="20"/>
          <w:shd w:fill="FFFFFF" w:val="clear"/>
        </w:rPr>
        <w:t>Секретарь мероприятия – Суворов Николай</w:t>
      </w: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color w:val="000000"/>
          <w:sz w:val="20"/>
          <w:shd w:fill="FFFFFF" w:val="clear"/>
        </w:rPr>
        <w:t>Начальник дистанции – Чекордин Андрей</w:t>
      </w:r>
      <w:r>
        <w:rPr>
          <w:rFonts w:eastAsia="Arial" w:cs="Arial" w:ascii="Arial" w:hAnsi="Arial"/>
          <w:color w:val="000000"/>
          <w:sz w:val="20"/>
        </w:rPr>
        <w:br/>
        <w:br/>
      </w: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Время и место проведения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  <w:t>Мероприятие проводится в окрестностях Твери  26 - 27 сентября 2025 года. Центр мероприятия, место старта и финиша расположены в одном месте. Место старта – северный берег Черкасского карьера, координаты: 56.86026, 35.80993.</w:t>
        <w:tab/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  <w:t xml:space="preserve">В этом году мероприятие состоит из двух этапов: </w:t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>26.09.2025 — Рогейн (ночной), продолжительность - 1 час 30 минут</w:t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 xml:space="preserve">27.09.2025 — Ралли по легенде, КВ- </w:t>
      </w:r>
      <w:r>
        <w:rPr>
          <w:rFonts w:eastAsia="Arial" w:cs="Arial" w:ascii="Arial" w:hAnsi="Arial"/>
          <w:color w:val="000000"/>
          <w:sz w:val="20"/>
          <w:shd w:fill="FFFFFF" w:val="clear"/>
        </w:rPr>
        <w:t>4,5</w:t>
      </w:r>
      <w:r>
        <w:rPr>
          <w:rFonts w:eastAsia="Arial" w:cs="Arial" w:ascii="Arial" w:hAnsi="Arial"/>
          <w:color w:val="000000"/>
          <w:sz w:val="20"/>
          <w:shd w:fill="FFFFFF" w:val="clear"/>
        </w:rPr>
        <w:t xml:space="preserve"> часа, дистанция 25,</w:t>
      </w:r>
      <w:r>
        <w:rPr>
          <w:rFonts w:eastAsia="Arial" w:cs="Arial" w:ascii="Arial" w:hAnsi="Arial"/>
          <w:color w:val="000000"/>
          <w:sz w:val="20"/>
          <w:shd w:fill="FFFFFF" w:val="clear"/>
        </w:rPr>
        <w:t>5</w:t>
      </w:r>
      <w:r>
        <w:rPr>
          <w:rFonts w:eastAsia="Arial" w:cs="Arial" w:ascii="Arial" w:hAnsi="Arial"/>
          <w:color w:val="000000"/>
          <w:sz w:val="20"/>
          <w:shd w:fill="FFFFFF" w:val="clear"/>
        </w:rPr>
        <w:t xml:space="preserve"> км</w:t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  <w:t xml:space="preserve">Участвовать можно как в каждом этапе по отдельности, так и в двух этапах.  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Участники и зачеты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u w:val="single"/>
          <w:shd w:fill="FFFFFF" w:val="clear"/>
        </w:rPr>
      </w:pP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>Для участия в мероприятии приглашаются все желающие.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shd w:fill="FFFFFF" w:val="clear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>Мужчины – смешанный зачет вело/бег, одиночные участники (возраст не менее 16 лет)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>Женщины - смешанный зачет вело/бег, одиночные участники (возраст не менее 16 лет)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>Команды до 2-х человек (обязательно участие хотя бы одного участника до 16 лет)</w:t>
      </w:r>
    </w:p>
    <w:p>
      <w:pPr>
        <w:pStyle w:val="Normal"/>
        <w:spacing w:before="0" w:after="0"/>
        <w:ind w:firstLine="708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shd w:fill="FFFFFF" w:val="clear"/>
        </w:rPr>
        <w:t>Все участники команды могут участвовать только в формате бег или в формате велосипед.</w:t>
      </w:r>
      <w:r>
        <w:rPr>
          <w:rFonts w:eastAsia="Arial" w:cs="Arial" w:ascii="Arial" w:hAnsi="Arial"/>
          <w:color w:val="000000"/>
          <w:sz w:val="20"/>
        </w:rPr>
        <w:br/>
        <w:br/>
      </w: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Местность, карта, дистанция, оборудование КП, отметка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color w:val="000000" w:themeColor="text1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</w:rPr>
        <w:br/>
        <w:tab/>
      </w:r>
      <w:r>
        <w:rPr>
          <w:rFonts w:eastAsia="Arial" w:cs="Arial" w:ascii="Arial" w:hAnsi="Arial"/>
          <w:color w:val="000000" w:themeColor="text1"/>
          <w:sz w:val="20"/>
          <w:shd w:fill="FFFFFF" w:val="clear"/>
        </w:rPr>
        <w:t xml:space="preserve">Местность на 80% закрытая, равнина. 80% дистанции представляет собой сосновый и смешанный лес, с густой дорожно-тропиночной сетью, низинными болотами. Проходимость леса от очень хорошей до плохой. Проезжаемость дорог от очень хорошей до плохой. </w:t>
      </w:r>
    </w:p>
    <w:p>
      <w:pPr>
        <w:pStyle w:val="Normal"/>
        <w:spacing w:before="0" w:after="0"/>
        <w:jc w:val="both"/>
        <w:rPr>
          <w:color w:val="000000" w:themeColor="text1"/>
        </w:rPr>
      </w:pPr>
      <w:r>
        <w:rPr>
          <w:rFonts w:eastAsia="Arial" w:cs="Arial" w:ascii="Arial" w:hAnsi="Arial"/>
          <w:color w:val="000000" w:themeColor="text1"/>
          <w:sz w:val="20"/>
          <w:shd w:fill="FFFFFF" w:val="clear"/>
        </w:rPr>
        <w:tab/>
        <w:t>Район проведения ограничен с Юга – река Волга, с Востока – ж/д пути, с Севера – Санкт-Петербургское шоссе, с Запада – Дмитрово-Черкассы.</w:t>
      </w:r>
    </w:p>
    <w:p>
      <w:pPr>
        <w:pStyle w:val="Normal"/>
        <w:spacing w:before="0" w:after="0"/>
        <w:jc w:val="both"/>
        <w:rPr>
          <w:color w:val="000000" w:themeColor="text1"/>
        </w:rPr>
      </w:pPr>
      <w:r>
        <w:rPr>
          <w:rFonts w:eastAsia="Arial" w:cs="Arial" w:ascii="Arial" w:hAnsi="Arial"/>
          <w:color w:val="000000" w:themeColor="text1"/>
          <w:sz w:val="20"/>
          <w:shd w:fill="FFFFFF" w:val="clear"/>
        </w:rPr>
        <w:tab/>
        <w:t xml:space="preserve">Карта формата А4+. Масштаб в 1 см - 140 метров. В основу карты легли карты "Федерации рогейна тверской области", карты для спортивного ориентирования, космоснимки и полевые работы 2024-2025 года. Карта выполнена в условных знаках для велосипедного ориентирования. Дистанция и легенда впечатана в карту. </w:t>
      </w:r>
    </w:p>
    <w:p>
      <w:pPr>
        <w:pStyle w:val="Normal"/>
        <w:spacing w:before="0" w:after="0"/>
        <w:jc w:val="both"/>
        <w:rPr>
          <w:color w:val="000000" w:themeColor="text1"/>
        </w:rPr>
      </w:pPr>
      <w:r>
        <w:rPr>
          <w:rFonts w:eastAsia="Arial" w:cs="Arial" w:ascii="Arial" w:hAnsi="Arial"/>
          <w:color w:val="000000" w:themeColor="text1"/>
          <w:sz w:val="20"/>
          <w:shd w:fill="FFFFFF" w:val="clear"/>
        </w:rPr>
        <w:tab/>
        <w:t xml:space="preserve">Карта выдается не ранее чем за 30 минут до старта, при посещении секретариата. </w:t>
      </w:r>
    </w:p>
    <w:p>
      <w:pPr>
        <w:pStyle w:val="Normal"/>
        <w:spacing w:before="0" w:after="0"/>
        <w:jc w:val="both"/>
        <w:rPr>
          <w:color w:val="000000" w:themeColor="text1"/>
        </w:rPr>
      </w:pPr>
      <w:r>
        <w:rPr>
          <w:rFonts w:eastAsia="Arial" w:cs="Arial" w:ascii="Arial" w:hAnsi="Arial"/>
          <w:color w:val="000000" w:themeColor="text1"/>
          <w:sz w:val="20"/>
          <w:shd w:fill="FFFFFF" w:val="clear"/>
        </w:rPr>
        <w:tab/>
        <w:t xml:space="preserve">На местности КП представляют собой обмотанную красно-белую ленту, рядом с SFR станцией. </w:t>
      </w:r>
    </w:p>
    <w:p>
      <w:pPr>
        <w:pStyle w:val="Normal"/>
        <w:spacing w:before="0" w:after="0"/>
        <w:jc w:val="both"/>
        <w:rPr>
          <w:color w:val="000000" w:themeColor="text1"/>
        </w:rPr>
      </w:pPr>
      <w:r>
        <w:rPr>
          <w:rFonts w:eastAsia="Arial" w:cs="Arial" w:ascii="Arial" w:hAnsi="Arial"/>
          <w:color w:val="000000" w:themeColor="text1"/>
          <w:sz w:val="20"/>
          <w:shd w:fill="FFFFFF" w:val="clear"/>
        </w:rPr>
        <w:tab/>
        <w:t>После окончания этапа «Рогейн» карты забираются у всех участников! Вернуть карту можно после окончания этапа «Ралли по легенде» после окончания мероприятия.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color w:val="C9211E"/>
          <w:sz w:val="20"/>
          <w:shd w:fill="FFFFFF" w:val="clear"/>
        </w:rPr>
      </w:pPr>
      <w:r>
        <w:rPr>
          <w:rFonts w:eastAsia="Arial" w:cs="Arial" w:ascii="Arial" w:hAnsi="Arial"/>
          <w:color w:val="C9211E"/>
          <w:sz w:val="20"/>
          <w:shd w:fill="FFFFFF" w:val="clear"/>
        </w:rPr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Обязательное снаряжение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shd w:fill="FFFFFF" w:val="clear"/>
        </w:rPr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  <w:t>Исправный велосипед, шлем, фару, задний фонарь на велосипед.</w:t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  <w:t>Для связи с организаторами и в случае необходимости вызова помощи исправный мобильный телефон (с заряженной батареей и оплаченным абонентским номером, указанным при регистрации).</w:t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  <w:t>Командам настоятельно рекомендуется иметь: компас, скотч, велокомпьютер (ралли!), шариковую ручку (карандаш, маркер и т.п.)</w:t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  <w:tab/>
      </w:r>
    </w:p>
    <w:p>
      <w:pPr>
        <w:pStyle w:val="Normal"/>
        <w:spacing w:before="0" w:after="0"/>
        <w:jc w:val="both"/>
        <w:rPr>
          <w:rFonts w:ascii="Arial" w:hAnsi="Arial" w:eastAsia="Arial" w:cs="Arial"/>
          <w:color w:val="00000A"/>
          <w:sz w:val="20"/>
          <w:u w:val="single"/>
        </w:rPr>
      </w:pPr>
      <w:r>
        <w:rPr>
          <w:rFonts w:eastAsia="Arial" w:cs="Arial" w:ascii="Arial" w:hAnsi="Arial"/>
          <w:b/>
          <w:color w:val="000000"/>
          <w:sz w:val="20"/>
          <w:shd w:fill="FFFFFF" w:val="clear"/>
        </w:rPr>
        <w:tab/>
      </w:r>
      <w:r>
        <w:rPr>
          <w:rFonts w:eastAsia="Arial" w:cs="Arial" w:ascii="Arial" w:hAnsi="Arial"/>
          <w:b/>
          <w:color w:val="00000A"/>
          <w:sz w:val="20"/>
          <w:u w:val="single"/>
        </w:rPr>
        <w:t>Организаторы могут не допустить участника на старт, если есть неисправности в рулевом управлении или в тормозной системе велосипеда, при отсутствии медицинской аптечки у команды, а также при отсутствии фары, заднего фонаря и шлема у каждого участника команды!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b/>
          <w:color w:val="00000A"/>
          <w:sz w:val="20"/>
        </w:rPr>
        <w:tab/>
      </w:r>
      <w:r>
        <w:rPr>
          <w:rFonts w:eastAsia="Arial" w:cs="Arial" w:ascii="Arial" w:hAnsi="Arial"/>
          <w:b/>
          <w:color w:val="00000A"/>
          <w:sz w:val="20"/>
          <w:u w:val="single"/>
        </w:rPr>
        <w:t>На дистанции Гонки при езде на велосипеде участники должны находится в шлеме. При прохождении дистанции участники обязаны соблюдать Правила дорожного движения!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Программа мероприятия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shd w:fill="FFFFFF" w:val="clear"/>
        </w:rPr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26.09.2025 (пятница)</w:t>
      </w: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color w:val="000000"/>
          <w:sz w:val="20"/>
          <w:shd w:fill="FFFFFF" w:val="clear"/>
        </w:rPr>
        <w:t>20:00 Открытие центра соревнований, начало работы Секретариата, регистрация;</w:t>
      </w:r>
      <w:r>
        <w:rPr>
          <w:rFonts w:eastAsia="Arial" w:cs="Arial" w:ascii="Arial" w:hAnsi="Arial"/>
          <w:color w:val="000000"/>
          <w:sz w:val="20"/>
        </w:rPr>
        <w:br/>
        <w:t>2</w:t>
      </w:r>
      <w:r>
        <w:rPr>
          <w:rFonts w:eastAsia="Arial" w:cs="Arial" w:ascii="Arial" w:hAnsi="Arial"/>
          <w:color w:val="000000"/>
          <w:sz w:val="20"/>
          <w:shd w:fill="FFFFFF" w:val="clear"/>
        </w:rPr>
        <w:t>0:30 Выдача карт;</w:t>
      </w:r>
      <w:r>
        <w:rPr>
          <w:rFonts w:eastAsia="Arial" w:cs="Arial" w:ascii="Arial" w:hAnsi="Arial"/>
          <w:color w:val="000000"/>
          <w:sz w:val="20"/>
        </w:rPr>
        <w:br/>
        <w:t>2</w:t>
      </w:r>
      <w:r>
        <w:rPr>
          <w:rFonts w:eastAsia="Arial" w:cs="Arial" w:ascii="Arial" w:hAnsi="Arial"/>
          <w:color w:val="000000"/>
          <w:sz w:val="20"/>
          <w:shd w:fill="FFFFFF" w:val="clear"/>
        </w:rPr>
        <w:t>1:00 Старт общий для всех зачетов;</w:t>
      </w:r>
      <w:r>
        <w:rPr>
          <w:rFonts w:eastAsia="Arial" w:cs="Arial" w:ascii="Arial" w:hAnsi="Arial"/>
          <w:color w:val="000000"/>
          <w:sz w:val="20"/>
        </w:rPr>
        <w:br/>
        <w:t>22</w:t>
      </w:r>
      <w:r>
        <w:rPr>
          <w:rFonts w:eastAsia="Arial" w:cs="Arial" w:ascii="Arial" w:hAnsi="Arial"/>
          <w:color w:val="000000"/>
          <w:sz w:val="20"/>
          <w:shd w:fill="FFFFFF" w:val="clear"/>
        </w:rPr>
        <w:t>:30 Финиш;</w:t>
      </w: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sz w:val="20"/>
        </w:rPr>
        <w:t>23</w:t>
      </w:r>
      <w:r>
        <w:rPr>
          <w:rFonts w:eastAsia="Arial" w:cs="Arial" w:ascii="Arial" w:hAnsi="Arial"/>
          <w:sz w:val="20"/>
          <w:shd w:fill="FFFFFF" w:val="clear"/>
        </w:rPr>
        <w:t>:00 Окончание штрафного времени;</w:t>
      </w: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color w:val="000000"/>
          <w:sz w:val="20"/>
          <w:shd w:fill="FFFFFF" w:val="clear"/>
        </w:rPr>
        <w:t>23:00 Публикация результатов, награждение этапа «Рогейн»;</w:t>
      </w:r>
      <w:r>
        <w:rPr>
          <w:rFonts w:eastAsia="Arial" w:cs="Arial" w:ascii="Arial" w:hAnsi="Arial"/>
          <w:color w:val="000000"/>
          <w:sz w:val="20"/>
        </w:rPr>
        <w:br/>
        <w:br/>
      </w: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27.09.2025 (суббота)</w:t>
      </w:r>
      <w:r>
        <w:rPr>
          <w:rFonts w:eastAsia="Arial" w:cs="Arial" w:ascii="Arial" w:hAnsi="Arial"/>
          <w:color w:val="000000"/>
          <w:sz w:val="20"/>
        </w:rPr>
        <w:br/>
        <w:t>09</w:t>
      </w:r>
      <w:r>
        <w:rPr>
          <w:rFonts w:eastAsia="Arial" w:cs="Arial" w:ascii="Arial" w:hAnsi="Arial"/>
          <w:color w:val="000000"/>
          <w:sz w:val="20"/>
          <w:shd w:fill="FFFFFF" w:val="clear"/>
        </w:rPr>
        <w:t>:00 Регистрация;</w:t>
      </w:r>
      <w:r>
        <w:rPr>
          <w:rFonts w:eastAsia="Arial" w:cs="Arial" w:ascii="Arial" w:hAnsi="Arial"/>
          <w:color w:val="000000"/>
          <w:sz w:val="20"/>
        </w:rPr>
        <w:br/>
        <w:t>10</w:t>
      </w:r>
      <w:r>
        <w:rPr>
          <w:rFonts w:eastAsia="Arial" w:cs="Arial" w:ascii="Arial" w:hAnsi="Arial"/>
          <w:color w:val="000000"/>
          <w:sz w:val="20"/>
          <w:shd w:fill="FFFFFF" w:val="clear"/>
        </w:rPr>
        <w:t>:30 Старт (по результатам жеребьевки, с разницей 3-</w:t>
      </w:r>
      <w:r>
        <w:rPr>
          <w:rFonts w:eastAsia="Arial" w:cs="Arial" w:ascii="Arial" w:hAnsi="Arial"/>
          <w:color w:val="000000"/>
          <w:sz w:val="20"/>
          <w:shd w:fill="FFFFFF" w:val="clear"/>
        </w:rPr>
        <w:t xml:space="preserve">5 </w:t>
      </w:r>
      <w:r>
        <w:rPr>
          <w:rFonts w:eastAsia="Arial" w:cs="Arial" w:ascii="Arial" w:hAnsi="Arial"/>
          <w:color w:val="000000"/>
          <w:sz w:val="20"/>
          <w:shd w:fill="FFFFFF" w:val="clear"/>
        </w:rPr>
        <w:t xml:space="preserve"> минут между участниками);</w:t>
      </w: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sz w:val="20"/>
        </w:rPr>
        <w:t xml:space="preserve">Финиш- по истечении </w:t>
      </w:r>
      <w:r>
        <w:rPr>
          <w:rFonts w:eastAsia="Arial" w:cs="Arial" w:ascii="Arial" w:hAnsi="Arial"/>
          <w:sz w:val="20"/>
        </w:rPr>
        <w:t>4,5</w:t>
      </w:r>
      <w:r>
        <w:rPr>
          <w:rFonts w:eastAsia="Arial" w:cs="Arial" w:ascii="Arial" w:hAnsi="Arial"/>
          <w:sz w:val="20"/>
        </w:rPr>
        <w:t xml:space="preserve"> часов от времени старта последнего участника</w:t>
        <w:br/>
      </w:r>
      <w:r>
        <w:rPr>
          <w:rFonts w:eastAsia="Arial" w:cs="Arial" w:ascii="Arial" w:hAnsi="Arial"/>
          <w:sz w:val="20"/>
          <w:shd w:fill="FFFFFF" w:val="clear"/>
        </w:rPr>
        <w:t>16</w:t>
      </w:r>
      <w:r>
        <w:rPr>
          <w:rFonts w:eastAsia="Arial" w:cs="Arial" w:ascii="Arial" w:hAnsi="Arial"/>
          <w:sz w:val="20"/>
          <w:shd w:fill="FFFFFF" w:val="clear"/>
        </w:rPr>
        <w:t>:</w:t>
      </w:r>
      <w:r>
        <w:rPr>
          <w:rFonts w:eastAsia="Arial" w:cs="Arial" w:ascii="Arial" w:hAnsi="Arial"/>
          <w:sz w:val="20"/>
          <w:shd w:fill="FFFFFF" w:val="clear"/>
        </w:rPr>
        <w:t>3</w:t>
      </w:r>
      <w:r>
        <w:rPr>
          <w:rFonts w:eastAsia="Arial" w:cs="Arial" w:ascii="Arial" w:hAnsi="Arial"/>
          <w:sz w:val="20"/>
          <w:shd w:fill="FFFFFF" w:val="clear"/>
        </w:rPr>
        <w:t>0 Публикация результатов, награждение этапа «Ралли по легенде», награждение за оба этапа.</w:t>
      </w:r>
      <w:r>
        <w:rPr>
          <w:rFonts w:eastAsia="Arial" w:cs="Arial" w:ascii="Arial" w:hAnsi="Arial"/>
          <w:color w:val="000000"/>
          <w:sz w:val="20"/>
        </w:rPr>
        <w:br/>
      </w:r>
      <w:r>
        <w:rPr>
          <w:rFonts w:eastAsia="Arial" w:cs="Arial" w:ascii="Arial" w:hAnsi="Arial"/>
          <w:color w:val="000000"/>
          <w:sz w:val="20"/>
          <w:u w:val="single"/>
        </w:rPr>
        <w:br/>
      </w: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Заявка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</w:rPr>
        <w:br/>
        <w:tab/>
      </w:r>
      <w:r>
        <w:rPr>
          <w:rFonts w:eastAsia="Arial" w:cs="Arial" w:ascii="Arial" w:hAnsi="Arial"/>
          <w:color w:val="000000"/>
          <w:sz w:val="20"/>
          <w:shd w:fill="FFFFFF" w:val="clear"/>
        </w:rPr>
        <w:t>Предварительная заявка на участие подается до 23:59, 23 сентября 2025 года включительно, через сайт:  </w:t>
      </w:r>
      <w:hyperlink r:id="rId2">
        <w:r>
          <w:rPr/>
          <w:t>https://orgeo.ru/event/45952</w:t>
        </w:r>
      </w:hyperlink>
      <w:r>
        <w:rPr/>
        <w:t xml:space="preserve"> </w:t>
      </w:r>
      <w:bookmarkStart w:id="0" w:name="_GoBack"/>
      <w:bookmarkEnd w:id="0"/>
      <w:r>
        <w:rPr>
          <w:rFonts w:eastAsia="Arial" w:cs="Arial" w:ascii="Arial" w:hAnsi="Arial"/>
          <w:color w:val="000000"/>
          <w:sz w:val="20"/>
          <w:shd w:fill="FFFFFF" w:val="clear"/>
        </w:rPr>
        <w:t>и подтверждается оплатой до 23 сентября 2025 года включительно по реквизитам:</w:t>
      </w:r>
    </w:p>
    <w:p>
      <w:pPr>
        <w:pStyle w:val="Normal"/>
        <w:spacing w:before="0" w:after="0"/>
        <w:rPr>
          <w:rFonts w:ascii="Arial" w:hAnsi="Arial" w:eastAsia="Arial" w:cs="Arial"/>
          <w:color w:val="00000A"/>
          <w:sz w:val="20"/>
          <w:u w:val="single"/>
        </w:rPr>
      </w:pPr>
      <w:r>
        <w:rPr>
          <w:rFonts w:eastAsia="Arial" w:cs="Arial" w:ascii="Arial" w:hAnsi="Arial"/>
          <w:color w:val="000000"/>
          <w:sz w:val="20"/>
          <w:u w:val="single"/>
        </w:rPr>
        <w:t>Карта Сбербанка № 2202 2032 5916 2842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Получатель: Анна Владимировна С.</w:t>
      </w:r>
    </w:p>
    <w:p>
      <w:pPr>
        <w:pStyle w:val="Normal"/>
        <w:spacing w:before="0" w:after="0"/>
        <w:rPr>
          <w:rFonts w:ascii="Arial" w:hAnsi="Arial" w:eastAsia="Arial" w:cs="Arial"/>
          <w:color w:val="00000A"/>
          <w:sz w:val="20"/>
          <w:u w:val="single"/>
        </w:rPr>
      </w:pPr>
      <w:r>
        <w:rPr>
          <w:rFonts w:eastAsia="Arial" w:cs="Arial" w:ascii="Arial" w:hAnsi="Arial"/>
          <w:color w:val="00000A"/>
          <w:sz w:val="20"/>
          <w:u w:val="single"/>
          <w:shd w:fill="FFFFFF" w:val="clear"/>
        </w:rPr>
        <w:t>Телефон , привязанный к карте:  +79056012355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shd w:fill="FFFFFF" w:val="clear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</w:r>
      <w:r>
        <w:rPr>
          <w:rFonts w:eastAsia="Arial" w:cs="Arial" w:ascii="Arial" w:hAnsi="Arial"/>
          <w:color w:val="00000A"/>
          <w:sz w:val="20"/>
          <w:shd w:fill="FFFFFF" w:val="clear"/>
        </w:rPr>
        <w:t xml:space="preserve">В КОММЕНТАРИЯХ К ОПЛАТЕ  </w:t>
      </w:r>
      <w:r>
        <w:rPr>
          <w:rFonts w:eastAsia="Arial" w:cs="Arial" w:ascii="Arial" w:hAnsi="Arial"/>
          <w:b/>
          <w:color w:val="00000A"/>
          <w:sz w:val="20"/>
          <w:shd w:fill="FFFFFF" w:val="clear"/>
        </w:rPr>
        <w:t xml:space="preserve">ОБЯЗАТЕЛЬНО!!!!! </w:t>
      </w:r>
      <w:r>
        <w:rPr>
          <w:rFonts w:eastAsia="Arial" w:cs="Arial" w:ascii="Arial" w:hAnsi="Arial"/>
          <w:color w:val="00000A"/>
          <w:sz w:val="20"/>
          <w:shd w:fill="FFFFFF" w:val="clear"/>
        </w:rPr>
        <w:t>ПОСТАВИТЬ НАЗВАНИЕ КОМАНДЫ И ФИО УЧАСТНИКА. ТАКЖЕ МОЖНО ПРИСЛАТЬ КОПИИ ПЛАТЁЖНЫХ ДОКУМЕНТОВ</w:t>
      </w:r>
      <w:r>
        <w:rPr>
          <w:rFonts w:eastAsia="Arial" w:cs="Arial" w:ascii="Arial" w:hAnsi="Arial"/>
          <w:color w:val="FF00FF"/>
          <w:sz w:val="20"/>
          <w:shd w:fill="FFFFFF" w:val="clear"/>
        </w:rPr>
        <w:t>,</w:t>
      </w:r>
      <w:r>
        <w:rPr>
          <w:rFonts w:eastAsia="Arial" w:cs="Arial" w:ascii="Arial" w:hAnsi="Arial"/>
          <w:color w:val="00000A"/>
          <w:sz w:val="20"/>
          <w:shd w:fill="FFFFFF" w:val="clear"/>
        </w:rPr>
        <w:t xml:space="preserve"> ПОДТВЕРЖДАЮЩИХ ВНЕСЕНИЕ  ОПЛАТЫ НА ПОЧТУ </w:t>
      </w:r>
      <w:hyperlink r:id="rId3">
        <w:r>
          <w:rPr>
            <w:rFonts w:eastAsia="Arial" w:cs="Arial" w:ascii="Arial" w:hAnsi="Arial"/>
            <w:color w:val="0000FF"/>
            <w:sz w:val="20"/>
            <w:u w:val="single"/>
            <w:shd w:fill="FFFFFF" w:val="clear"/>
          </w:rPr>
          <w:t>avantyur.tver@yandex.ru</w:t>
        </w:r>
      </w:hyperlink>
      <w:r>
        <w:rPr>
          <w:rFonts w:eastAsia="Arial" w:cs="Arial" w:ascii="Arial" w:hAnsi="Arial"/>
          <w:color w:val="00000A"/>
          <w:sz w:val="20"/>
          <w:shd w:fill="FFFFFF" w:val="clear"/>
        </w:rPr>
        <w:t>, С УКАЗАНИЕМ КОМАНДЫ И ФИО УЧАСТНИКА.</w:t>
      </w:r>
      <w:r>
        <w:rPr>
          <w:rFonts w:eastAsia="Arial" w:cs="Arial" w:ascii="Arial" w:hAnsi="Arial"/>
          <w:color w:val="0000FF"/>
          <w:sz w:val="20"/>
          <w:shd w:fill="FFFFFF" w:val="clear"/>
        </w:rPr>
        <w:t xml:space="preserve">  </w:t>
      </w:r>
    </w:p>
    <w:p>
      <w:pPr>
        <w:pStyle w:val="Normal"/>
        <w:spacing w:before="0" w:after="0"/>
        <w:jc w:val="both"/>
        <w:rPr/>
      </w:pPr>
      <w:r>
        <w:rPr>
          <w:rFonts w:eastAsia="Arial" w:cs="Arial" w:ascii="Arial" w:hAnsi="Arial"/>
          <w:b/>
          <w:color w:val="00000A"/>
          <w:sz w:val="20"/>
          <w:u w:val="single"/>
          <w:shd w:fill="FFFFFF" w:val="clear"/>
        </w:rPr>
        <w:t>Переводы, полученные без каких либо комментариев относительно их принадлежности к участникам (командам), будут считаться спонсорской помощью, БОЛЬШОЕ ВАМ ЗА ЭТО СПАСИБО!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b/>
          <w:color w:val="00000A"/>
          <w:sz w:val="20"/>
          <w:shd w:fill="FFFFFF" w:val="clear"/>
        </w:rPr>
        <w:tab/>
      </w:r>
      <w:r>
        <w:rPr>
          <w:rFonts w:eastAsia="Arial" w:cs="Arial" w:ascii="Arial" w:hAnsi="Arial"/>
          <w:color w:val="000000"/>
          <w:sz w:val="20"/>
          <w:shd w:fill="FFFFFF" w:val="clear"/>
        </w:rPr>
        <w:t xml:space="preserve">В заявке должны быть указаны: </w:t>
      </w:r>
      <w:r>
        <w:rPr>
          <w:u w:val="single"/>
        </w:rPr>
        <w:t xml:space="preserve">зачёт, город, название команды, Фамилия, Имя и дата рождения участника, контактный номер телефона участника , </w:t>
      </w: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аренда или наличие собственного чипа.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</w: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Начиная с 24 сентября 2025 года, заявка принимается только на месте старта, при наличии свободных карт.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  <w:shd w:fill="FFFFFF" w:val="clear"/>
        </w:rPr>
        <w:tab/>
      </w:r>
      <w:r>
        <w:rPr>
          <w:rFonts w:eastAsia="Arial" w:cs="Arial" w:ascii="Arial" w:hAnsi="Arial"/>
          <w:color w:val="000000"/>
          <w:sz w:val="20"/>
          <w:u w:val="single"/>
          <w:shd w:fill="FFFFFF" w:val="clear"/>
        </w:rPr>
        <w:t>Минимальное количество участников 15 человек. При меньшем количестве зарегистрированных организаторы имеют право отменить мероприятие.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>
          <w:rFonts w:eastAsia="Arial" w:cs="Arial" w:ascii="Arial" w:hAnsi="Arial"/>
          <w:color w:val="000000"/>
          <w:sz w:val="20"/>
        </w:rPr>
        <w:tab/>
      </w:r>
    </w:p>
    <w:tbl>
      <w:tblPr>
        <w:tblW w:w="9346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87"/>
        <w:gridCol w:w="1532"/>
        <w:gridCol w:w="2100"/>
        <w:gridCol w:w="3226"/>
      </w:tblGrid>
      <w:tr>
        <w:trPr/>
        <w:tc>
          <w:tcPr>
            <w:tcW w:w="93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 xml:space="preserve">Стоимость  участия 1 человека ( с собственным чипом </w:t>
            </w:r>
            <w:r>
              <w:rPr>
                <w:lang w:val="en-US"/>
              </w:rPr>
              <w:t>SFR</w:t>
            </w:r>
            <w:r>
              <w:rPr/>
              <w:t>)</w:t>
            </w:r>
          </w:p>
        </w:tc>
      </w:tr>
      <w:tr>
        <w:trPr/>
        <w:tc>
          <w:tcPr>
            <w:tcW w:w="2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Рогейн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Ралли по легенде</w:t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Рогейн + Ралли по легенде</w:t>
            </w:r>
          </w:p>
        </w:tc>
      </w:tr>
      <w:tr>
        <w:trPr/>
        <w:tc>
          <w:tcPr>
            <w:tcW w:w="2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rPr/>
            </w:pPr>
            <w:r>
              <w:rPr/>
              <w:t>Мужчины вел/бег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600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600</w:t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1000</w:t>
            </w:r>
          </w:p>
        </w:tc>
      </w:tr>
      <w:tr>
        <w:trPr/>
        <w:tc>
          <w:tcPr>
            <w:tcW w:w="2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rPr/>
            </w:pPr>
            <w:r>
              <w:rPr/>
              <w:t>Женщины вел/бег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600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600</w:t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1000</w:t>
            </w:r>
          </w:p>
        </w:tc>
      </w:tr>
      <w:tr>
        <w:trPr/>
        <w:tc>
          <w:tcPr>
            <w:tcW w:w="2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rPr/>
            </w:pPr>
            <w:r>
              <w:rPr/>
              <w:t>Команда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600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600</w:t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1000</w:t>
            </w:r>
          </w:p>
        </w:tc>
      </w:tr>
      <w:tr>
        <w:trPr>
          <w:trHeight w:val="552" w:hRule="atLeast"/>
        </w:trPr>
        <w:tc>
          <w:tcPr>
            <w:tcW w:w="2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rPr/>
            </w:pPr>
            <w:r>
              <w:rPr/>
              <w:t>Оплата на месте старта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850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850</w:t>
            </w:r>
          </w:p>
        </w:tc>
        <w:tc>
          <w:tcPr>
            <w:tcW w:w="3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1500</w:t>
            </w:r>
          </w:p>
        </w:tc>
      </w:tr>
      <w:tr>
        <w:trPr>
          <w:trHeight w:val="592" w:hRule="atLeast"/>
        </w:trPr>
        <w:tc>
          <w:tcPr>
            <w:tcW w:w="93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160"/>
              <w:rPr/>
            </w:pPr>
            <w:r>
              <w:rPr/>
              <w:t>При участии с чипом организатора, стоимость чипа составляет 100 рублей и оплачивается вместе с оплатой заявки.</w:t>
            </w:r>
          </w:p>
        </w:tc>
      </w:tr>
    </w:tbl>
    <w:p>
      <w:pPr>
        <w:pStyle w:val="Normal"/>
        <w:spacing w:before="0" w:after="0"/>
        <w:rPr>
          <w:rFonts w:ascii="Arial" w:hAnsi="Arial" w:eastAsia="Arial" w:cs="Arial"/>
          <w:color w:val="000000"/>
          <w:sz w:val="20"/>
          <w:shd w:fill="FFFFFF" w:val="clear"/>
        </w:rPr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6834df"/>
    <w:rPr>
      <w:color w:val="0563C1" w:themeColor="hyperlink"/>
      <w:u w:val="single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f9238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geo.ru/event/45952" TargetMode="External"/><Relationship Id="rId3" Type="http://schemas.openxmlformats.org/officeDocument/2006/relationships/hyperlink" Target="mailto:avantyur.tver@yandex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F6BB-2CE0-4E34-9863-DD214D60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LibreOffice/7.0.6.2$Windows_X86_64 LibreOffice_project/144abb84a525d8e30c9dbbefa69cbbf2d8d4ae3b</Application>
  <AppVersion>15.0000</AppVersion>
  <Pages>3</Pages>
  <Words>702</Words>
  <Characters>4462</Characters>
  <CharactersWithSpaces>5164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2025-09-02T18:16:00Z</dcterms:created>
  <dc:creator>Анна</dc:creator>
  <dc:description/>
  <dc:language>ru-RU</dc:language>
  <cp:lastModifiedBy/>
  <dcterms:modified xsi:type="dcterms:W3CDTF">2025-09-08T10:20:55Z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