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4252"/>
      </w:tblGrid>
      <w:tr w:rsidR="009F70B1" w:rsidRPr="00E8253C" w14:paraId="4130D34E" w14:textId="77777777" w:rsidTr="006F7759">
        <w:trPr>
          <w:trHeight w:val="1050"/>
        </w:trPr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C4E59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«СОГЛАСОВАНО»</w:t>
            </w:r>
          </w:p>
          <w:p w14:paraId="10F65FBC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Президент Российской Федерации северной ходьбы</w:t>
            </w:r>
          </w:p>
          <w:p w14:paraId="56C37A00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___________ С.А. Мещеряков </w:t>
            </w:r>
          </w:p>
          <w:p w14:paraId="242C2F83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«       » ______________ 20___ г. 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78271" w14:textId="77777777" w:rsidR="006F7759" w:rsidRPr="00E8253C" w:rsidRDefault="006F7759" w:rsidP="00F438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«УТВЕРЖДАЮ»</w:t>
            </w:r>
          </w:p>
          <w:p w14:paraId="5CC3F853" w14:textId="126CAB0A" w:rsidR="006F7759" w:rsidRPr="00E8253C" w:rsidRDefault="006F7759" w:rsidP="00F438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Председатель  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Карачаево</w:t>
            </w:r>
            <w:proofErr w:type="gramEnd"/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-Черкесского Республиканского</w:t>
            </w:r>
            <w:r w:rsidR="00E77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регионального отделения Российской Федерации северной ходьбы (РФСХ)</w:t>
            </w:r>
          </w:p>
          <w:p w14:paraId="651A68BC" w14:textId="77777777" w:rsidR="006F7759" w:rsidRPr="00E8253C" w:rsidRDefault="006F7759" w:rsidP="00F438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F7759" w:rsidRPr="00E8253C" w14:paraId="13DEE07D" w14:textId="77777777" w:rsidTr="006F7759">
        <w:trPr>
          <w:trHeight w:val="1050"/>
        </w:trPr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73D78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«УТВЕРЖДАЮ»</w:t>
            </w:r>
          </w:p>
          <w:p w14:paraId="416DC7CF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Руководитель Департамента</w:t>
            </w:r>
          </w:p>
          <w:p w14:paraId="2B973847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соревнований РФСХ</w:t>
            </w:r>
          </w:p>
          <w:p w14:paraId="6356BABB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____________ И.Л. Шашурин</w:t>
            </w:r>
          </w:p>
          <w:p w14:paraId="114687F4" w14:textId="77777777" w:rsidR="006F7759" w:rsidRPr="00E8253C" w:rsidRDefault="006F7759" w:rsidP="00F43846">
            <w:pPr>
              <w:spacing w:before="240" w:after="240" w:line="240" w:lineRule="auto"/>
              <w:ind w:left="80" w:right="1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«       » ____________ 20___ г. 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A6452" w14:textId="300DF979" w:rsidR="006F7759" w:rsidRPr="00DD00F6" w:rsidRDefault="006F7759" w:rsidP="00F438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________________ 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.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.</w:t>
            </w:r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D00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Ачинова</w:t>
            </w:r>
            <w:proofErr w:type="spellEnd"/>
          </w:p>
          <w:p w14:paraId="2A477EF9" w14:textId="77777777" w:rsidR="006F7759" w:rsidRPr="00E8253C" w:rsidRDefault="006F7759" w:rsidP="00F438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825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«_____» ___________ 20___ г.</w:t>
            </w:r>
          </w:p>
        </w:tc>
      </w:tr>
    </w:tbl>
    <w:p w14:paraId="6856E091" w14:textId="77777777" w:rsidR="006F7759" w:rsidRPr="00E8253C" w:rsidRDefault="006F7759" w:rsidP="003B0B7F">
      <w:pPr>
        <w:spacing w:before="0" w:after="0" w:line="360" w:lineRule="auto"/>
        <w:ind w:left="70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F20D9D" w14:textId="77777777" w:rsidR="0059373B" w:rsidRPr="00E8253C" w:rsidRDefault="003B0B7F" w:rsidP="003B0B7F">
      <w:pPr>
        <w:spacing w:before="0" w:after="0" w:line="360" w:lineRule="auto"/>
        <w:ind w:left="70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</w:t>
      </w:r>
      <w:r w:rsidR="00E77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64F38DE2" w14:textId="4E97279A" w:rsidR="0059373B" w:rsidRPr="00E8253C" w:rsidRDefault="000874B5" w:rsidP="00CB0901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9373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</w:t>
      </w:r>
      <w:r w:rsidR="00DD0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E7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этапа 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00F6">
        <w:rPr>
          <w:rFonts w:ascii="Times New Roman" w:hAnsi="Times New Roman" w:cs="Times New Roman"/>
          <w:color w:val="000000" w:themeColor="text1"/>
          <w:sz w:val="28"/>
          <w:szCs w:val="28"/>
        </w:rPr>
        <w:t>Тебердинская тропа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</w:t>
      </w:r>
      <w:r w:rsidR="00DD7C33">
        <w:rPr>
          <w:rFonts w:ascii="Times New Roman" w:hAnsi="Times New Roman" w:cs="Times New Roman"/>
          <w:color w:val="000000" w:themeColor="text1"/>
          <w:sz w:val="28"/>
          <w:szCs w:val="28"/>
        </w:rPr>
        <w:t>-курорте Теберда Карачаево-Черкесской Республики</w:t>
      </w:r>
      <w:r w:rsidR="00CB0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турнира</w:t>
      </w:r>
      <w:r w:rsidR="0059373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северной ходьбе</w:t>
      </w:r>
      <w:r w:rsidR="004160B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</w:t>
      </w:r>
    </w:p>
    <w:p w14:paraId="6E97161A" w14:textId="5E8ABEF5" w:rsidR="0059373B" w:rsidRPr="00E8253C" w:rsidRDefault="0059373B" w:rsidP="00640AF3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«КУБОК </w:t>
      </w:r>
      <w:proofErr w:type="gramStart"/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РФСХ»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proofErr w:type="gramEnd"/>
      <w:r w:rsidR="00DD7C33">
        <w:rPr>
          <w:rFonts w:ascii="Times New Roman" w:hAnsi="Times New Roman" w:cs="Times New Roman"/>
          <w:color w:val="000000" w:themeColor="text1"/>
          <w:sz w:val="28"/>
          <w:szCs w:val="28"/>
        </w:rPr>
        <w:t>-12 октября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14:paraId="3537DF14" w14:textId="77777777" w:rsidR="0097171A" w:rsidRPr="00E8253C" w:rsidRDefault="0097171A" w:rsidP="00640AF3">
      <w:pPr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75D0DE" w14:textId="77777777" w:rsidR="00064FED" w:rsidRPr="00E8253C" w:rsidRDefault="0081644E" w:rsidP="00A96220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064FED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31DA9CE1" w14:textId="77777777" w:rsidR="001D7D7B" w:rsidRPr="00E8253C" w:rsidRDefault="00947FBA" w:rsidP="001D7D7B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E047F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«Кубок РФСХ 202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47F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06F5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60D1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6F5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Кубок) 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соответствии с </w:t>
      </w:r>
      <w:r w:rsidR="00660D1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алендарным планом </w:t>
      </w:r>
      <w:r w:rsidR="00660D1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соревнований</w:t>
      </w:r>
      <w:r w:rsidR="0097171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 северной ходьбы (далее </w:t>
      </w:r>
      <w:r w:rsidR="009A7CD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РФСХ) на 202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501B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373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BC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соревнований по </w:t>
      </w:r>
      <w:r w:rsidR="00133D4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спортивной версии </w:t>
      </w:r>
      <w:r w:rsidR="00D76BC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северной ходьб</w:t>
      </w:r>
      <w:r w:rsidR="00133D4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71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660D1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</w:t>
      </w:r>
      <w:r w:rsidR="0097171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01B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76B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о рейтинговых соревнованиях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этапах Кубка </w:t>
      </w:r>
      <w:r w:rsidR="00BB2D1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организуются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87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 в 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1F387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х дисциплинах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: индивидуальные гонки на дистанци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96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10 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812B1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трейл</w:t>
      </w:r>
      <w:proofErr w:type="spellEnd"/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км</w:t>
      </w:r>
      <w:r w:rsidR="0093462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групповым стартом</w:t>
      </w:r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эстафета </w:t>
      </w:r>
      <w:r w:rsidR="001D7D7B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2х2 км</w:t>
      </w:r>
      <w:r w:rsidR="001D7D7B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ТСХ (</w:t>
      </w:r>
      <w:proofErr w:type="spellStart"/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нордик-скиллс</w:t>
      </w:r>
      <w:proofErr w:type="spellEnd"/>
      <w:r w:rsidR="001D7D7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D7D7B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AC1417A" w14:textId="24EFB8A7" w:rsidR="00952673" w:rsidRPr="00E8253C" w:rsidRDefault="00952673" w:rsidP="0095267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EE2B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тап Кубка РФСХ «</w:t>
      </w:r>
      <w:r w:rsidR="00EE2B71">
        <w:rPr>
          <w:rFonts w:ascii="Times New Roman" w:hAnsi="Times New Roman" w:cs="Times New Roman"/>
          <w:color w:val="000000" w:themeColor="text1"/>
          <w:sz w:val="28"/>
          <w:szCs w:val="28"/>
        </w:rPr>
        <w:t>Тебердинская тропа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», (далее - этап), проводится в рамках Кубка РФСХ 2025 и является его этапом.</w:t>
      </w:r>
    </w:p>
    <w:p w14:paraId="52F9A1B6" w14:textId="77777777" w:rsidR="002D2A96" w:rsidRPr="00E8253C" w:rsidRDefault="002D2A96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shd w:val="clear" w:color="auto" w:fill="FFFFFF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Соревнования – лично-командные, в которых результаты засчитываются отдельно каждому участнику и отдельно</w:t>
      </w:r>
      <w:r w:rsidR="003555E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5B4E6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рово</w:t>
      </w:r>
      <w:r w:rsidR="003555E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дится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</w:t>
      </w:r>
      <w:r w:rsidR="003555E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ный зачет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BDAC64" w14:textId="77777777" w:rsidR="0066686A" w:rsidRPr="00E8253C" w:rsidRDefault="0066686A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проведение и материальное обеспечение соревнований </w:t>
      </w:r>
      <w:r w:rsidR="00AF14F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на этапе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на себя </w:t>
      </w:r>
      <w:r w:rsidR="00A2429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2429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 отделени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РФСХ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Организация по проведению соревнований (далее ОПС).</w:t>
      </w:r>
      <w:r w:rsidR="0059610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комитет Кубка (далее - Оргкомитет) 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участников и определяет </w:t>
      </w:r>
      <w:r w:rsidR="0044617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расстановку на стартах каждого этапа, назначает Главного судью на этапе, осуществляет контроль, оказывая возможное техническое содействие, и информационное обеспечение.</w:t>
      </w:r>
    </w:p>
    <w:p w14:paraId="008B5A0A" w14:textId="77777777" w:rsidR="00A811F7" w:rsidRPr="00E8253C" w:rsidRDefault="00947FBA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соревнований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развити</w:t>
      </w:r>
      <w:r w:rsidR="00E1573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спортивной версии северной ходьбы (далее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 СВ)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Федерации.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AB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адачи</w:t>
      </w:r>
      <w:r w:rsidR="00C46AB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B7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Кубка</w:t>
      </w:r>
      <w:r w:rsidR="00A811F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D09DFB6" w14:textId="77777777" w:rsidR="003E4DBA" w:rsidRPr="00E8253C" w:rsidRDefault="002722A4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EF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4DB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ропаганда здорового образа жизни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60D1F" w:rsidRPr="00E8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D83E27" w14:textId="77777777" w:rsidR="00596F6F" w:rsidRPr="00E8253C" w:rsidRDefault="00A811F7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популяризация </w:t>
      </w:r>
      <w:r w:rsidR="0041515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СХ СВ</w:t>
      </w:r>
      <w:r w:rsidR="000B28B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эргономичного,</w:t>
      </w:r>
      <w:r w:rsidR="000B28B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наименее </w:t>
      </w:r>
      <w:proofErr w:type="spellStart"/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травмоопасного</w:t>
      </w:r>
      <w:proofErr w:type="spellEnd"/>
      <w:r w:rsidR="000B28B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 </w:t>
      </w:r>
      <w:r w:rsidR="000B28B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доступного</w:t>
      </w:r>
      <w:r w:rsidR="00A649E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физической активности</w:t>
      </w:r>
      <w:r w:rsidR="002722A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широко распространенного за рубежом и имеющего </w:t>
      </w:r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несомненные </w:t>
      </w:r>
      <w:r w:rsidR="002722A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</w:t>
      </w:r>
      <w:r w:rsidR="00EF603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спорта будущего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8D55F45" w14:textId="77777777" w:rsidR="00A811F7" w:rsidRPr="00E8253C" w:rsidRDefault="00A811F7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выявление сильнейших</w:t>
      </w:r>
      <w:r w:rsidR="00D9045F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молодых перспективных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спортсменов</w:t>
      </w:r>
      <w:r w:rsidR="002722A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B4B2B5" w14:textId="77777777" w:rsidR="00D9045F" w:rsidRPr="00E8253C" w:rsidRDefault="00D9045F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EF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спортивного мастерства спортсменов, занимающихся </w:t>
      </w:r>
      <w:r w:rsidR="00E75CA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СХ</w:t>
      </w:r>
      <w:r w:rsidR="00C536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CA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r w:rsidR="002722A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 для его приведения в соответстви</w:t>
      </w:r>
      <w:r w:rsidR="00BA214E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722A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стандартами мирового уровня;</w:t>
      </w:r>
    </w:p>
    <w:p w14:paraId="7B389F05" w14:textId="77777777" w:rsidR="00A811F7" w:rsidRPr="00E8253C" w:rsidRDefault="00A811F7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обмен опытом между спортсменами, тренерами</w:t>
      </w:r>
      <w:r w:rsidR="0081644E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судьями</w:t>
      </w:r>
      <w:r w:rsidR="0081644E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экспертами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3977C8" w14:textId="77777777" w:rsidR="00456EFC" w:rsidRPr="00E8253C" w:rsidRDefault="00456EFC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B4FBF7" w14:textId="77777777" w:rsidR="000C7204" w:rsidRPr="00E8253C" w:rsidRDefault="00446174" w:rsidP="00D129F8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C7204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E4DBA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3F0E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СВЕДЕНИЯ О</w:t>
      </w: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FE3F0E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ЭТАПЕ</w:t>
      </w:r>
    </w:p>
    <w:p w14:paraId="2B32F113" w14:textId="51D1E29B" w:rsidR="009C791C" w:rsidRPr="00E8253C" w:rsidRDefault="009C791C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7FB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 проводятся </w:t>
      </w:r>
      <w:r w:rsidR="007F426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10-12 октября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2</w:t>
      </w:r>
      <w:r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025 года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571E2C" w14:textId="74DA9034" w:rsidR="00952673" w:rsidRPr="00E8253C" w:rsidRDefault="00952673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Место проведения: </w:t>
      </w:r>
      <w:r w:rsidR="007F426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Карачаево-Черкесская Республика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, </w:t>
      </w:r>
      <w:r w:rsidR="007F426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Карачаевский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район, </w:t>
      </w:r>
      <w:r w:rsidR="00A827D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город-курорт Теберда</w:t>
      </w:r>
      <w:r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B74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Карта-схема в приложении 1 (красным треугольником обозначено место сбора).</w:t>
      </w:r>
    </w:p>
    <w:p w14:paraId="152D67A3" w14:textId="628B1F65" w:rsidR="00D12D1C" w:rsidRPr="00E8253C" w:rsidRDefault="00D12D1C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 Непосредственное проведение</w:t>
      </w:r>
      <w:r w:rsidR="00A6667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5152D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ОПС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Карачаево-Черкесским </w:t>
      </w:r>
      <w:r w:rsidR="00B0595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Р</w:t>
      </w:r>
      <w:r w:rsidR="00FF593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еспубликанским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региональным </w:t>
      </w:r>
      <w:proofErr w:type="gramStart"/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отделением 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FF5930">
        <w:rPr>
          <w:rFonts w:ascii="Times New Roman" w:hAnsi="Times New Roman" w:cs="Times New Roman"/>
          <w:color w:val="000000" w:themeColor="text1"/>
          <w:sz w:val="28"/>
          <w:szCs w:val="28"/>
        </w:rPr>
        <w:t>РФСХ</w:t>
      </w:r>
      <w:proofErr w:type="gramEnd"/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A95087" w14:textId="77777777" w:rsidR="00C8235E" w:rsidRDefault="00D12D1C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судья соревнований </w:t>
      </w:r>
      <w:r w:rsidR="00AC7B3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8AA">
        <w:rPr>
          <w:rFonts w:ascii="Times New Roman" w:hAnsi="Times New Roman" w:cs="Times New Roman"/>
          <w:color w:val="000000" w:themeColor="text1"/>
          <w:sz w:val="28"/>
          <w:szCs w:val="28"/>
        </w:rPr>
        <w:t>Огурцов Олег Евгеньевич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9ED900A" w14:textId="3A832867" w:rsidR="00D12D1C" w:rsidRPr="00E8253C" w:rsidRDefault="00C8235E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тел:8(965)473-34-35</w:t>
      </w:r>
    </w:p>
    <w:p w14:paraId="3B84A627" w14:textId="0F91109B" w:rsidR="00C8235E" w:rsidRPr="007E47A1" w:rsidRDefault="00BC1991" w:rsidP="007E47A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секретарь соревнований 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7B8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</w:t>
      </w:r>
      <w:proofErr w:type="spellStart"/>
      <w:r w:rsidR="00074BF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Пашенцева</w:t>
      </w:r>
      <w:proofErr w:type="spellEnd"/>
      <w:r w:rsidR="00074BF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Екатерина</w:t>
      </w:r>
      <w:r w:rsidR="007E47A1" w:rsidRPr="007E47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BE582" w14:textId="23C5A1CA" w:rsidR="009C791C" w:rsidRDefault="009C791C" w:rsidP="006C57B8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 Дисциплин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>а:</w:t>
      </w:r>
      <w:r w:rsidR="0068064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DC873D" w14:textId="3311D7C2" w:rsidR="008F41E2" w:rsidRDefault="008F41E2" w:rsidP="006C57B8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-ТСХ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нордик-скиллс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7E47965" w14:textId="5C164E44" w:rsidR="008F41E2" w:rsidRPr="008F41E2" w:rsidRDefault="008F41E2" w:rsidP="006C57B8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-Эстафета 2</w:t>
      </w:r>
      <w:r w:rsidRPr="004672AA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4B2069E4" w14:textId="660332ED" w:rsidR="009C791C" w:rsidRPr="00E8253C" w:rsidRDefault="005731B6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Индивидуальная гонка </w:t>
      </w:r>
      <w:r w:rsidR="008F41E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196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8B3C7A" w14:textId="1A0F64CF" w:rsidR="009C791C" w:rsidRPr="009B20B7" w:rsidRDefault="00680649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 Онлайн-регистрация на сайте</w:t>
      </w:r>
      <w:r w:rsidR="005731B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7B8" w:rsidRPr="006C57B8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lang w:val="en-US"/>
        </w:rPr>
        <w:t>www</w:t>
      </w:r>
      <w:r w:rsidR="006C57B8" w:rsidRPr="006C57B8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  <w:t>.</w:t>
      </w:r>
      <w:proofErr w:type="spellStart"/>
      <w:r w:rsidR="006C57B8" w:rsidRPr="006C57B8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lang w:val="en-US"/>
        </w:rPr>
        <w:t>orgeo</w:t>
      </w:r>
      <w:proofErr w:type="spellEnd"/>
      <w:r w:rsidR="006C57B8" w:rsidRPr="006C57B8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  <w:t>.</w:t>
      </w:r>
      <w:proofErr w:type="spellStart"/>
      <w:r w:rsidR="006C57B8" w:rsidRPr="00870BA7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lang w:val="en-US"/>
        </w:rPr>
        <w:t>ru</w:t>
      </w:r>
      <w:proofErr w:type="spellEnd"/>
      <w:r w:rsidR="00AD0EDB" w:rsidRPr="00870BA7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  <w:t xml:space="preserve"> </w:t>
      </w:r>
      <w:r w:rsidR="00870BA7" w:rsidRPr="00870BA7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  <w:t>по ссылке_</w:t>
      </w:r>
      <w:r w:rsidR="009B20B7" w:rsidRPr="009B20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https://orgeo.ru/event/update/45945/step/registration/tab/registration</w:t>
      </w:r>
      <w:r w:rsidR="009B20B7" w:rsidRPr="009B20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399BD655" w14:textId="77777777" w:rsidR="00870BA7" w:rsidRDefault="005731B6" w:rsidP="004D0645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0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зарегистрированных спортсменов обновляется в режиме реального времени на сайте регистрации. </w:t>
      </w:r>
    </w:p>
    <w:p w14:paraId="2A7A55B2" w14:textId="77777777" w:rsidR="004D0645" w:rsidRPr="00E8253C" w:rsidRDefault="00870BA7" w:rsidP="004D0645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командного участия спортсмена необходимо указать его </w:t>
      </w:r>
      <w:r w:rsidR="000D031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спортивн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(командн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12B1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принадлежности.</w:t>
      </w:r>
      <w:r w:rsidR="004D064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индивидуального участия спортсмена в Кубке в графе команда ставится прочерк, а по итогам </w:t>
      </w:r>
      <w:r w:rsidR="004D29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турнира –</w:t>
      </w:r>
      <w:r w:rsidR="004D064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9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вносится формулировка «</w:t>
      </w:r>
      <w:r w:rsidR="004D064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="004D29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D064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3646D6" w14:textId="77777777" w:rsidR="005731B6" w:rsidRPr="00E8253C" w:rsidRDefault="003326CD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При регистрации п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редставители команд регионов обязаны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сообщить достоверные данные (ФИО и прописка) о спортсменах и 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следить за правильностью публикуемой информации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9E2B2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при необходимости соответствующие коррективы.</w:t>
      </w:r>
    </w:p>
    <w:p w14:paraId="674849EB" w14:textId="77777777" w:rsidR="004D0645" w:rsidRPr="00E8253C" w:rsidRDefault="004D0645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</w:t>
      </w:r>
      <w:r w:rsidR="006D4CF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r w:rsidR="00602B1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спортсмена </w:t>
      </w:r>
      <w:r w:rsidR="006D4CF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этапах Кубка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в двух разных командах</w:t>
      </w:r>
      <w:r w:rsidR="00D424D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48B5D4" w14:textId="6765EF55" w:rsidR="009C791C" w:rsidRPr="00E8253C" w:rsidRDefault="00680649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AD0ED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этапе</w:t>
      </w:r>
      <w:r w:rsidR="00AD0ED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64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регистрации на него </w:t>
      </w:r>
      <w:r w:rsidR="00AD0EDB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можно узнать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телефону: 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C2C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+79202545750 Марина </w:t>
      </w:r>
      <w:proofErr w:type="spellStart"/>
      <w:r w:rsidR="004C2C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Ачинова</w:t>
      </w:r>
      <w:proofErr w:type="spellEnd"/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F7470B8" w14:textId="77777777" w:rsidR="00456EFC" w:rsidRPr="00E8253C" w:rsidRDefault="00456EFC" w:rsidP="00AF14F2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4E923" w14:textId="77777777" w:rsidR="00FB0435" w:rsidRPr="00E8253C" w:rsidRDefault="00AC7B33" w:rsidP="00FB043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FB0435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 НА РЕГИСТРАЦИЮ</w:t>
      </w:r>
    </w:p>
    <w:p w14:paraId="1A40903A" w14:textId="70557B6E" w:rsidR="00FB0435" w:rsidRPr="00E8253C" w:rsidRDefault="00FB0435" w:rsidP="00D129F8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129F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</w:t>
      </w:r>
      <w:r w:rsidR="00882D1C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регистрационного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взноса</w:t>
      </w:r>
      <w:r w:rsidR="006C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46F8C">
        <w:rPr>
          <w:rFonts w:ascii="Times New Roman" w:hAnsi="Times New Roman" w:cs="Times New Roman"/>
          <w:color w:val="000000" w:themeColor="text1"/>
          <w:sz w:val="28"/>
          <w:szCs w:val="28"/>
        </w:rPr>
        <w:t>3000 рублей</w:t>
      </w:r>
      <w:r w:rsidR="00411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участника </w:t>
      </w:r>
      <w:r w:rsidR="00F9510A">
        <w:rPr>
          <w:rFonts w:ascii="Times New Roman" w:hAnsi="Times New Roman" w:cs="Times New Roman"/>
          <w:color w:val="000000" w:themeColor="text1"/>
          <w:sz w:val="28"/>
          <w:szCs w:val="28"/>
        </w:rPr>
        <w:t>в дисциплина</w:t>
      </w:r>
      <w:r w:rsidR="001B3E29">
        <w:rPr>
          <w:rFonts w:ascii="Times New Roman" w:hAnsi="Times New Roman" w:cs="Times New Roman"/>
          <w:color w:val="000000" w:themeColor="text1"/>
          <w:sz w:val="28"/>
          <w:szCs w:val="28"/>
        </w:rPr>
        <w:t>х ТСХ и гонки 5 км</w:t>
      </w:r>
      <w:r w:rsidR="001B3E29" w:rsidRPr="001B3E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B3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эстафете с команды</w:t>
      </w:r>
      <w:r w:rsidR="001B3E29" w:rsidRPr="001B3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9E9B080" w14:textId="5B9B0734" w:rsidR="00FB0435" w:rsidRPr="00E8253C" w:rsidRDefault="00D129F8" w:rsidP="00FB0435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</w:t>
      </w:r>
      <w:r w:rsidR="00D424D6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заявок на регистрацию осуществляется с </w:t>
      </w:r>
      <w:r w:rsidR="009B20B7" w:rsidRPr="009B20B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02</w:t>
      </w:r>
      <w:r w:rsidR="006C57B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1B3E2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сентября</w:t>
      </w:r>
      <w:r w:rsidR="00FB0435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2025 г. 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</w:t>
      </w:r>
      <w:r w:rsidR="00FB0435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</w:t>
      </w:r>
      <w:r w:rsidR="001B3E2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05</w:t>
      </w:r>
      <w:r w:rsidR="00FB0435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1B3E2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октября</w:t>
      </w:r>
      <w:r w:rsidR="006C57B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FB0435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2025 г.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включительно. Регистрация </w:t>
      </w:r>
      <w:r w:rsidR="003326C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</w:t>
      </w:r>
      <w:r w:rsidR="003326C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заканчивается за </w:t>
      </w:r>
      <w:r w:rsidR="006C57B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5</w:t>
      </w:r>
      <w:r w:rsidR="00CF0B23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3326CD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дней</w:t>
      </w:r>
      <w:r w:rsidR="003326C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старта и в день проведения старта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проводится. Отправка заявки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форм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www</w:t>
      </w:r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proofErr w:type="spellStart"/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orgeo</w:t>
      </w:r>
      <w:proofErr w:type="spellEnd"/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proofErr w:type="spellStart"/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ru</w:t>
      </w:r>
      <w:proofErr w:type="spellEnd"/>
      <w:r w:rsidR="00E0196D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означает одновременно согласие с требованиями данного Положения, </w:t>
      </w:r>
      <w:r w:rsidR="00602B1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подтверждение соответствия 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состояни</w:t>
      </w:r>
      <w:r w:rsidR="00602B1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 и уровн</w:t>
      </w:r>
      <w:r w:rsidR="00602B1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и технической подготовленности</w:t>
      </w:r>
      <w:r w:rsidR="00602B1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спортсмена предъявляемым требованиям.</w:t>
      </w:r>
    </w:p>
    <w:p w14:paraId="07F190E4" w14:textId="31C40852" w:rsidR="00952673" w:rsidRPr="00C7615C" w:rsidRDefault="00D129F8" w:rsidP="00C7615C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В заявке на регистрацию указываются: фамилия, имя; отчество, год рождения; регион</w:t>
      </w:r>
      <w:r w:rsidR="005A383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принадлежности на </w:t>
      </w:r>
      <w:r w:rsidR="004B5B4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проведения этапов Кубка в 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2025 год</w:t>
      </w:r>
      <w:r w:rsidR="004B5B4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3587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 и 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населенный пункт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проживания в случае </w:t>
      </w:r>
      <w:r w:rsidR="009A09B7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различия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3587A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 или команда</w:t>
      </w:r>
      <w:r w:rsidR="007F67B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B04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личные контакты.</w:t>
      </w:r>
    </w:p>
    <w:p w14:paraId="59502589" w14:textId="630DF05D" w:rsidR="00952673" w:rsidRPr="00C7615C" w:rsidRDefault="00952673" w:rsidP="00952673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7615C">
        <w:rPr>
          <w:rFonts w:ascii="Times New Roman" w:hAnsi="Times New Roman" w:cs="Times New Roman"/>
          <w:color w:val="000000" w:themeColor="text1"/>
          <w:sz w:val="28"/>
          <w:szCs w:val="28"/>
        </w:rPr>
        <w:t>Заявочный взнос</w:t>
      </w:r>
      <w:r w:rsidR="00C7615C" w:rsidRPr="00C761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</w:rPr>
        <w:t>е неучастия спортсмена в старте</w:t>
      </w:r>
      <w:r w:rsidR="00C7615C" w:rsidRPr="00C761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возвращается</w:t>
      </w:r>
      <w:r w:rsidR="00C7615C" w:rsidRPr="00C761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4F3838" w14:textId="200292C9" w:rsidR="00C7615C" w:rsidRPr="00C7615C" w:rsidRDefault="00C7615C" w:rsidP="00952673">
      <w:pPr>
        <w:pStyle w:val="a3"/>
        <w:spacing w:before="0"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15C"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без предварительной регистрации и оплаты заявочного взноса невозможно</w:t>
      </w:r>
      <w:r w:rsidRPr="00C761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CE723" w14:textId="77777777" w:rsidR="00456EFC" w:rsidRPr="00E8253C" w:rsidRDefault="00456EFC" w:rsidP="00FB0435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FC18E8" w14:textId="77777777" w:rsidR="00FA6623" w:rsidRPr="00E8253C" w:rsidRDefault="00AC7B33" w:rsidP="00FA662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9C791C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СОРЕВНОВАНИЙ</w:t>
      </w:r>
      <w:r w:rsidR="00FA6623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="009C791C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УСЛОВИЯ ДОПУСКА</w:t>
      </w:r>
    </w:p>
    <w:p w14:paraId="09546B67" w14:textId="77777777" w:rsidR="00E21D35" w:rsidRPr="00E8253C" w:rsidRDefault="00D129F8" w:rsidP="00FA6623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320F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.1. Соревнования проходят в абсолютной категории (без учета возраста). Победители и призеры определяются раздельно - среди мужчин и среди женщин.</w:t>
      </w:r>
    </w:p>
    <w:p w14:paraId="06A91035" w14:textId="77777777" w:rsidR="00952673" w:rsidRPr="00E8253C" w:rsidRDefault="00952673" w:rsidP="00952673">
      <w:pPr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Pr="00E825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соревнованиям д</w:t>
      </w:r>
      <w:r w:rsidR="00CF0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опускаются участники, подавшие </w:t>
      </w:r>
      <w:r w:rsidRPr="00E825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Заявку, в соответствии с Правилами, имеющие медицинский допуск, возраст, удовлетворяющий возрастным ограничениям, имеющие необходимый инвентарь и застрахованные от несчастного случая на период проведения соревнований.</w:t>
      </w:r>
    </w:p>
    <w:p w14:paraId="1EDF872A" w14:textId="76212E43" w:rsidR="00E21D35" w:rsidRPr="00E8253C" w:rsidRDefault="00D129F8" w:rsidP="00C06BC1">
      <w:pPr>
        <w:pStyle w:val="a3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21D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соревнований должны быть самостоятельно экипированы спортивной формой (включая спортивную обувь) и палками для северной ходьбы с темляками типа капкан/полуперчатка. Участники с темляками типа петля/без темляков, а также с лыжными или </w:t>
      </w:r>
      <w:proofErr w:type="spellStart"/>
      <w:r w:rsidR="00E21D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трекинговыми</w:t>
      </w:r>
      <w:proofErr w:type="spellEnd"/>
      <w:r w:rsidR="00E21D35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палками к старту не допускаются.</w:t>
      </w:r>
    </w:p>
    <w:p w14:paraId="00511BCC" w14:textId="77777777" w:rsidR="006C2C95" w:rsidRPr="00E8253C" w:rsidRDefault="006C2C95" w:rsidP="006C2C95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регистрации в день соревнований необходимо предъявить представителям ОПС оригинал паспорта и соответствующую медицинскую справку (оригинал)</w:t>
      </w:r>
      <w:r w:rsidR="002C0328" w:rsidRPr="002C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="002C0328">
        <w:rPr>
          <w:rFonts w:ascii="Times New Roman" w:hAnsi="Times New Roman" w:cs="Times New Roman"/>
          <w:color w:val="000000" w:themeColor="text1"/>
          <w:sz w:val="28"/>
          <w:szCs w:val="28"/>
        </w:rPr>
        <w:t>копию для сдачи в ОПС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Участникам необходимо иметь медицинскую страховку от несчастных случаев, действительную на день соревнований. </w:t>
      </w:r>
    </w:p>
    <w:p w14:paraId="42A403CD" w14:textId="77777777" w:rsidR="009C791C" w:rsidRPr="00E8253C" w:rsidRDefault="00D129F8" w:rsidP="00D129F8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 участников (количество полных лет) определяется по состоянию на </w:t>
      </w:r>
      <w:r w:rsidR="004B3C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3C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бря 202</w:t>
      </w:r>
      <w:r w:rsidR="004B3C92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791C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2932AD23" w14:textId="77777777" w:rsidR="00D33D27" w:rsidRPr="00E8253C" w:rsidRDefault="00D33D27" w:rsidP="00D33D27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966E0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соревнованиям на этапах Кубка допускаются спортсмены от </w:t>
      </w:r>
      <w:r w:rsidR="00870B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2C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старше при условии соблюдения пунктов 2.2 (Таблица 2.2) и 2.10.12 Правил.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28DB87" w14:textId="77777777" w:rsidR="00456EFC" w:rsidRPr="00E8253C" w:rsidRDefault="00456EFC" w:rsidP="00D33D27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A8C47" w14:textId="77777777" w:rsidR="00FA6623" w:rsidRPr="00E8253C" w:rsidRDefault="00AC7B33" w:rsidP="00FA6623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FA6623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</w:t>
      </w: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2673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СТАРТА</w:t>
      </w:r>
    </w:p>
    <w:p w14:paraId="62646F82" w14:textId="77777777" w:rsidR="00FB0435" w:rsidRPr="007B3AE3" w:rsidRDefault="00FA6623" w:rsidP="003B4DBC">
      <w:pPr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</w:t>
      </w:r>
      <w:r w:rsidR="00A468C6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FB0435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B0435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В индивидуальной гонке</w:t>
      </w:r>
      <w:r w:rsidR="00FB0435" w:rsidRPr="007B3AE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4B5B49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 xml:space="preserve">проводятся </w:t>
      </w:r>
      <w:r w:rsidR="002C0328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массовые</w:t>
      </w:r>
      <w:r w:rsidR="007C3D6F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4B5B49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старты</w:t>
      </w:r>
      <w:r w:rsidR="00FB0435" w:rsidRPr="007B3AE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.</w:t>
      </w:r>
    </w:p>
    <w:p w14:paraId="4216C7D6" w14:textId="77777777" w:rsidR="00E233FF" w:rsidRPr="00E8253C" w:rsidRDefault="00AC7B33" w:rsidP="003B4DBC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3AE3">
        <w:rPr>
          <w:color w:val="000000" w:themeColor="text1"/>
          <w:sz w:val="28"/>
          <w:szCs w:val="28"/>
          <w:highlight w:val="yellow"/>
          <w:shd w:val="clear" w:color="auto" w:fill="FFFFFF"/>
        </w:rPr>
        <w:t>5.</w:t>
      </w:r>
      <w:r w:rsidR="00A468C6" w:rsidRPr="007B3AE3">
        <w:rPr>
          <w:color w:val="000000" w:themeColor="text1"/>
          <w:sz w:val="28"/>
          <w:szCs w:val="28"/>
          <w:highlight w:val="yellow"/>
          <w:shd w:val="clear" w:color="auto" w:fill="FFFFFF"/>
        </w:rPr>
        <w:t>1</w:t>
      </w:r>
      <w:r w:rsidRPr="007B3AE3">
        <w:rPr>
          <w:color w:val="000000" w:themeColor="text1"/>
          <w:sz w:val="28"/>
          <w:szCs w:val="28"/>
          <w:highlight w:val="yellow"/>
          <w:shd w:val="clear" w:color="auto" w:fill="FFFFFF"/>
        </w:rPr>
        <w:t>.1.</w:t>
      </w:r>
      <w:r w:rsidR="00BA2EE1" w:rsidRPr="007B3AE3">
        <w:rPr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2C0328" w:rsidRPr="007B3AE3">
        <w:rPr>
          <w:color w:val="000000" w:themeColor="text1"/>
          <w:sz w:val="28"/>
          <w:szCs w:val="28"/>
          <w:highlight w:val="yellow"/>
        </w:rPr>
        <w:t xml:space="preserve">Порядок построения в стартовом створе при проведении индивидуальной </w:t>
      </w:r>
      <w:r w:rsidR="001E5BAA" w:rsidRPr="007B3AE3">
        <w:rPr>
          <w:color w:val="000000" w:themeColor="text1"/>
          <w:sz w:val="28"/>
          <w:szCs w:val="28"/>
          <w:highlight w:val="yellow"/>
        </w:rPr>
        <w:t>гонки</w:t>
      </w:r>
      <w:r w:rsidR="002C0328" w:rsidRPr="007B3AE3">
        <w:rPr>
          <w:color w:val="000000" w:themeColor="text1"/>
          <w:sz w:val="28"/>
          <w:szCs w:val="28"/>
          <w:highlight w:val="yellow"/>
        </w:rPr>
        <w:t xml:space="preserve"> следующий: в зависимости от ширины створа на каждого участника </w:t>
      </w:r>
      <w:r w:rsidR="007B3AE3" w:rsidRPr="007B3AE3">
        <w:rPr>
          <w:color w:val="000000" w:themeColor="text1"/>
          <w:sz w:val="28"/>
          <w:szCs w:val="28"/>
          <w:highlight w:val="yellow"/>
        </w:rPr>
        <w:t xml:space="preserve">должно приходиться не менее 1 метра линейной длины, при этом в </w:t>
      </w:r>
      <w:r w:rsidR="002C0328" w:rsidRPr="007B3AE3">
        <w:rPr>
          <w:color w:val="000000" w:themeColor="text1"/>
          <w:sz w:val="28"/>
          <w:szCs w:val="28"/>
          <w:highlight w:val="yellow"/>
        </w:rPr>
        <w:t>первом ряду</w:t>
      </w:r>
      <w:r w:rsidR="00E233FF" w:rsidRPr="007B3AE3">
        <w:rPr>
          <w:color w:val="000000" w:themeColor="text1"/>
          <w:sz w:val="28"/>
          <w:szCs w:val="28"/>
          <w:highlight w:val="yellow"/>
        </w:rPr>
        <w:t xml:space="preserve"> резервируются места для первых 3 номеров Рейтинга СХ СВ за 202</w:t>
      </w:r>
      <w:r w:rsidR="001E5BAA" w:rsidRPr="007B3AE3">
        <w:rPr>
          <w:color w:val="000000" w:themeColor="text1"/>
          <w:sz w:val="28"/>
          <w:szCs w:val="28"/>
          <w:highlight w:val="yellow"/>
        </w:rPr>
        <w:t>4</w:t>
      </w:r>
      <w:r w:rsidR="00E233FF" w:rsidRPr="007B3AE3">
        <w:rPr>
          <w:color w:val="000000" w:themeColor="text1"/>
          <w:sz w:val="28"/>
          <w:szCs w:val="28"/>
          <w:highlight w:val="yellow"/>
        </w:rPr>
        <w:t xml:space="preserve"> г.</w:t>
      </w:r>
      <w:r w:rsidR="001E5BAA" w:rsidRPr="007B3AE3">
        <w:rPr>
          <w:color w:val="000000" w:themeColor="text1"/>
          <w:sz w:val="28"/>
          <w:szCs w:val="28"/>
          <w:highlight w:val="yellow"/>
        </w:rPr>
        <w:t xml:space="preserve">, а затем </w:t>
      </w:r>
      <w:r w:rsidR="004B5B49" w:rsidRPr="007B3AE3">
        <w:rPr>
          <w:color w:val="000000" w:themeColor="text1"/>
          <w:sz w:val="28"/>
          <w:szCs w:val="28"/>
          <w:highlight w:val="yellow"/>
        </w:rPr>
        <w:t xml:space="preserve">последовательно </w:t>
      </w:r>
      <w:r w:rsidR="001E5BAA" w:rsidRPr="007B3AE3">
        <w:rPr>
          <w:color w:val="000000" w:themeColor="text1"/>
          <w:sz w:val="28"/>
          <w:szCs w:val="28"/>
          <w:highlight w:val="yellow"/>
        </w:rPr>
        <w:t>для первых</w:t>
      </w:r>
      <w:r w:rsidR="00E233FF" w:rsidRPr="007B3AE3">
        <w:rPr>
          <w:color w:val="000000" w:themeColor="text1"/>
          <w:sz w:val="28"/>
          <w:szCs w:val="28"/>
          <w:highlight w:val="yellow"/>
        </w:rPr>
        <w:t xml:space="preserve"> 5 номеров Рейтинга за 202</w:t>
      </w:r>
      <w:r w:rsidR="001E5BAA" w:rsidRPr="007B3AE3">
        <w:rPr>
          <w:color w:val="000000" w:themeColor="text1"/>
          <w:sz w:val="28"/>
          <w:szCs w:val="28"/>
          <w:highlight w:val="yellow"/>
        </w:rPr>
        <w:t>5</w:t>
      </w:r>
      <w:r w:rsidR="00E233FF" w:rsidRPr="007B3AE3">
        <w:rPr>
          <w:color w:val="000000" w:themeColor="text1"/>
          <w:sz w:val="28"/>
          <w:szCs w:val="28"/>
          <w:highlight w:val="yellow"/>
        </w:rPr>
        <w:t xml:space="preserve"> г.</w:t>
      </w:r>
      <w:r w:rsidR="001E5BAA" w:rsidRPr="007B3AE3">
        <w:rPr>
          <w:color w:val="000000" w:themeColor="text1"/>
          <w:sz w:val="28"/>
          <w:szCs w:val="28"/>
          <w:highlight w:val="yellow"/>
        </w:rPr>
        <w:t xml:space="preserve"> </w:t>
      </w:r>
      <w:r w:rsidR="004B5B49" w:rsidRPr="007B3AE3">
        <w:rPr>
          <w:color w:val="000000" w:themeColor="text1"/>
          <w:sz w:val="28"/>
          <w:szCs w:val="28"/>
          <w:highlight w:val="yellow"/>
        </w:rPr>
        <w:t>Другие</w:t>
      </w:r>
      <w:r w:rsidR="001E5BAA" w:rsidRPr="007B3AE3">
        <w:rPr>
          <w:color w:val="000000" w:themeColor="text1"/>
          <w:sz w:val="28"/>
          <w:szCs w:val="28"/>
          <w:highlight w:val="yellow"/>
        </w:rPr>
        <w:t xml:space="preserve"> зарегистрированные спортсмены располагаются в порядке </w:t>
      </w:r>
      <w:r w:rsidR="007B3AE3" w:rsidRPr="007B3AE3">
        <w:rPr>
          <w:color w:val="000000" w:themeColor="text1"/>
          <w:sz w:val="28"/>
          <w:szCs w:val="28"/>
          <w:highlight w:val="yellow"/>
        </w:rPr>
        <w:t>подачи их</w:t>
      </w:r>
      <w:r w:rsidR="001E5BAA" w:rsidRPr="007B3AE3">
        <w:rPr>
          <w:color w:val="000000" w:themeColor="text1"/>
          <w:sz w:val="28"/>
          <w:szCs w:val="28"/>
          <w:highlight w:val="yellow"/>
        </w:rPr>
        <w:t xml:space="preserve"> заяво</w:t>
      </w:r>
      <w:r w:rsidR="007B3AE3" w:rsidRPr="007B3AE3">
        <w:rPr>
          <w:color w:val="000000" w:themeColor="text1"/>
          <w:sz w:val="28"/>
          <w:szCs w:val="28"/>
          <w:highlight w:val="yellow"/>
        </w:rPr>
        <w:t xml:space="preserve">к при регистрации на сайте </w:t>
      </w:r>
      <w:r w:rsidR="007B3AE3" w:rsidRPr="007B3AE3">
        <w:rPr>
          <w:color w:val="000000" w:themeColor="text1"/>
          <w:sz w:val="28"/>
          <w:szCs w:val="28"/>
          <w:highlight w:val="yellow"/>
          <w:lang w:val="en-US"/>
        </w:rPr>
        <w:t>www</w:t>
      </w:r>
      <w:r w:rsidR="007B3AE3" w:rsidRPr="007B3AE3">
        <w:rPr>
          <w:color w:val="000000" w:themeColor="text1"/>
          <w:sz w:val="28"/>
          <w:szCs w:val="28"/>
          <w:highlight w:val="yellow"/>
        </w:rPr>
        <w:t>.</w:t>
      </w:r>
      <w:proofErr w:type="spellStart"/>
      <w:r w:rsidR="007B3AE3" w:rsidRPr="007B3AE3">
        <w:rPr>
          <w:color w:val="000000" w:themeColor="text1"/>
          <w:sz w:val="28"/>
          <w:szCs w:val="28"/>
          <w:highlight w:val="yellow"/>
          <w:lang w:val="en-US"/>
        </w:rPr>
        <w:t>orgeo</w:t>
      </w:r>
      <w:proofErr w:type="spellEnd"/>
      <w:r w:rsidR="007B3AE3" w:rsidRPr="007B3AE3">
        <w:rPr>
          <w:color w:val="000000" w:themeColor="text1"/>
          <w:sz w:val="28"/>
          <w:szCs w:val="28"/>
          <w:highlight w:val="yellow"/>
        </w:rPr>
        <w:t>.</w:t>
      </w:r>
      <w:proofErr w:type="spellStart"/>
      <w:r w:rsidR="007B3AE3" w:rsidRPr="007B3AE3">
        <w:rPr>
          <w:color w:val="000000" w:themeColor="text1"/>
          <w:sz w:val="28"/>
          <w:szCs w:val="28"/>
          <w:highlight w:val="yellow"/>
          <w:lang w:val="en-US"/>
        </w:rPr>
        <w:t>ru</w:t>
      </w:r>
      <w:proofErr w:type="spellEnd"/>
      <w:r w:rsidR="001E5BAA" w:rsidRPr="00E8253C">
        <w:rPr>
          <w:color w:val="000000" w:themeColor="text1"/>
          <w:sz w:val="28"/>
          <w:szCs w:val="28"/>
        </w:rPr>
        <w:t xml:space="preserve"> (</w:t>
      </w:r>
      <w:proofErr w:type="spellStart"/>
      <w:r w:rsidR="001E5BAA" w:rsidRPr="00E8253C">
        <w:rPr>
          <w:color w:val="000000" w:themeColor="text1"/>
          <w:sz w:val="28"/>
          <w:szCs w:val="28"/>
        </w:rPr>
        <w:t>саможеребьевка</w:t>
      </w:r>
      <w:proofErr w:type="spellEnd"/>
      <w:r w:rsidR="001E5BAA" w:rsidRPr="00E8253C">
        <w:rPr>
          <w:color w:val="000000" w:themeColor="text1"/>
          <w:sz w:val="28"/>
          <w:szCs w:val="28"/>
        </w:rPr>
        <w:t>).</w:t>
      </w:r>
      <w:r w:rsidR="00E233FF" w:rsidRPr="00E8253C">
        <w:rPr>
          <w:color w:val="000000" w:themeColor="text1"/>
          <w:sz w:val="28"/>
          <w:szCs w:val="28"/>
        </w:rPr>
        <w:t> </w:t>
      </w:r>
    </w:p>
    <w:p w14:paraId="7EFD2F03" w14:textId="1A20B1EC" w:rsidR="007C3D6F" w:rsidRPr="002A1D74" w:rsidRDefault="001E5BAA" w:rsidP="003B4DBC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A468C6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233FF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Контрольное время нахождения на дистанции</w:t>
      </w:r>
      <w:r w:rsidR="00D33D27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4B5B49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проводимой на этапе </w:t>
      </w:r>
      <w:r w:rsid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индивидуальной гонке 5 км и эстафете 2</w:t>
      </w:r>
      <w:r w:rsidR="002A1D74" w:rsidRP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– 1час 00 минут</w:t>
      </w:r>
      <w:r w:rsidR="002A1D74" w:rsidRP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0170DD" w14:textId="2B27F40D" w:rsidR="00E233FF" w:rsidRPr="00E8253C" w:rsidRDefault="00E233FF" w:rsidP="003B4DBC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Судьи могут снять с </w:t>
      </w:r>
      <w:r w:rsidR="00952673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дистанции 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</w:t>
      </w:r>
      <w:r w:rsid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команду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уложивш</w:t>
      </w:r>
      <w:r w:rsidR="002A1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контрольное время.</w:t>
      </w:r>
    </w:p>
    <w:p w14:paraId="1C53A1FC" w14:textId="77777777" w:rsidR="00952673" w:rsidRPr="00E8253C" w:rsidRDefault="00952673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E8253C">
        <w:rPr>
          <w:color w:val="000000" w:themeColor="text1"/>
        </w:rPr>
        <w:t xml:space="preserve"> 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должны прибыть в зону предстартовой проверки за 10 минут до времени старта.</w:t>
      </w:r>
    </w:p>
    <w:p w14:paraId="4F79EFE7" w14:textId="77777777" w:rsidR="00952673" w:rsidRPr="00E8253C" w:rsidRDefault="00952673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Участники, опоздавшие ко времени проведения предстартовой проверки, но пришедшие на нее до времени старта, проходят предстартовую проверку на общих основаниях, даже если это приведет к опозданию на старт.</w:t>
      </w:r>
    </w:p>
    <w:p w14:paraId="13F542F8" w14:textId="77777777" w:rsidR="00952673" w:rsidRPr="00E8253C" w:rsidRDefault="00952673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5.5. Участники, инвентарь и экипировка которых не соответствует требованиям Правил, не допускаются к старту до устранения всех несоответствий. </w:t>
      </w:r>
    </w:p>
    <w:p w14:paraId="4316D399" w14:textId="77777777" w:rsidR="00952673" w:rsidRDefault="00952673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На предстартовой проверке проверяется: - соответствие инвентаря и экипировки требованиям Правил; - наличие и правильность закрепления стартового номера участника; Предстартовую проверку проводит специально уполномоченный представитель ГСК.</w:t>
      </w:r>
    </w:p>
    <w:p w14:paraId="17D72959" w14:textId="0B49FC57" w:rsidR="00CB0901" w:rsidRDefault="00CB0901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5.7. *передача эстафеты совершается в зоне передачи эстафеты путем касания рукой финиширующего участника любой части тела стартующего участника.</w:t>
      </w:r>
    </w:p>
    <w:p w14:paraId="78C3D186" w14:textId="1737BD2B" w:rsidR="00CB0901" w:rsidRDefault="00CB0901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 *Если при передаче эстафеты нарушаются правила, то оба участника возвращаются в зону передачи и выполняют правильное касание рукой, после чего следующий участник может стартовать.</w:t>
      </w:r>
    </w:p>
    <w:p w14:paraId="45924396" w14:textId="5B86AE5C" w:rsidR="00CB0901" w:rsidRDefault="00CB0901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* Участник, принимающий эстафету, может войти в зону передачи лишь после того, как он был вызван судьей, ответственным за работу в зоне передачи.</w:t>
      </w:r>
    </w:p>
    <w:p w14:paraId="30E85160" w14:textId="16B5F0C0" w:rsidR="00CB0901" w:rsidRPr="00E8253C" w:rsidRDefault="00CB0901" w:rsidP="00952673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*Пункты 5.7-5.9-актуальны для этапов с эстафетой.</w:t>
      </w:r>
    </w:p>
    <w:p w14:paraId="5DC07490" w14:textId="77777777" w:rsidR="00456EFC" w:rsidRPr="00E8253C" w:rsidRDefault="00456EFC" w:rsidP="003B4DBC">
      <w:pPr>
        <w:shd w:val="clear" w:color="auto" w:fill="FFFFFF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44AC4D" w14:textId="77777777" w:rsidR="008A6FDE" w:rsidRPr="00E8253C" w:rsidRDefault="003B4DBC" w:rsidP="00FA662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965E0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ТАЙМИНГ</w:t>
      </w:r>
      <w:r w:rsidR="008A6FDE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</w:t>
      </w:r>
    </w:p>
    <w:tbl>
      <w:tblPr>
        <w:tblStyle w:val="afa"/>
        <w:tblW w:w="9322" w:type="dxa"/>
        <w:tblLook w:val="04A0" w:firstRow="1" w:lastRow="0" w:firstColumn="1" w:lastColumn="0" w:noHBand="0" w:noVBand="1"/>
      </w:tblPr>
      <w:tblGrid>
        <w:gridCol w:w="3124"/>
        <w:gridCol w:w="3995"/>
        <w:gridCol w:w="2203"/>
      </w:tblGrid>
      <w:tr w:rsidR="009F70B1" w:rsidRPr="00E8253C" w14:paraId="59E0E520" w14:textId="77777777" w:rsidTr="00BC1D54">
        <w:tc>
          <w:tcPr>
            <w:tcW w:w="3124" w:type="dxa"/>
          </w:tcPr>
          <w:p w14:paraId="5492E6B4" w14:textId="57CFAB9F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  <w:r w:rsidR="007B3A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="00752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CB0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52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7B3A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6198" w:type="dxa"/>
            <w:gridSpan w:val="2"/>
          </w:tcPr>
          <w:p w14:paraId="22A97457" w14:textId="77777777" w:rsidR="00952673" w:rsidRPr="007B3AE3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B3AE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 день</w:t>
            </w:r>
          </w:p>
        </w:tc>
      </w:tr>
      <w:tr w:rsidR="009F70B1" w:rsidRPr="00E8253C" w14:paraId="0688F1C6" w14:textId="77777777" w:rsidTr="00BC1D54">
        <w:tc>
          <w:tcPr>
            <w:tcW w:w="3124" w:type="dxa"/>
          </w:tcPr>
          <w:p w14:paraId="23C2ED52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3995" w:type="dxa"/>
          </w:tcPr>
          <w:p w14:paraId="08171D76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Событие</w:t>
            </w:r>
          </w:p>
        </w:tc>
        <w:tc>
          <w:tcPr>
            <w:tcW w:w="2203" w:type="dxa"/>
          </w:tcPr>
          <w:p w14:paraId="79D1F3F5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9F70B1" w:rsidRPr="00E8253C" w14:paraId="2493D3EB" w14:textId="77777777" w:rsidTr="00BC1D54">
        <w:tc>
          <w:tcPr>
            <w:tcW w:w="3124" w:type="dxa"/>
          </w:tcPr>
          <w:p w14:paraId="4EAFDE78" w14:textId="5010C7F4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4A18D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995" w:type="dxa"/>
          </w:tcPr>
          <w:p w14:paraId="4BF67B82" w14:textId="6938A40D" w:rsidR="00952673" w:rsidRPr="00E8253C" w:rsidRDefault="001930AF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Предстартовая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тренировка. Просмотр дистанци</w:t>
            </w:r>
            <w:r w:rsidR="007525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2203" w:type="dxa"/>
          </w:tcPr>
          <w:p w14:paraId="49ED02DE" w14:textId="77777777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для всех участников (спортсмены и судьи)</w:t>
            </w:r>
          </w:p>
        </w:tc>
      </w:tr>
      <w:tr w:rsidR="009F70B1" w:rsidRPr="00E8253C" w14:paraId="6AEF063D" w14:textId="77777777" w:rsidTr="00BC1D54">
        <w:tc>
          <w:tcPr>
            <w:tcW w:w="3124" w:type="dxa"/>
          </w:tcPr>
          <w:p w14:paraId="5635ACF8" w14:textId="77777777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19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995" w:type="dxa"/>
          </w:tcPr>
          <w:p w14:paraId="643994B0" w14:textId="68903934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Собрание представителей коман</w:t>
            </w:r>
            <w:r w:rsidR="009F0B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 и участников</w:t>
            </w:r>
          </w:p>
        </w:tc>
        <w:tc>
          <w:tcPr>
            <w:tcW w:w="2203" w:type="dxa"/>
          </w:tcPr>
          <w:p w14:paraId="100A01AD" w14:textId="55B2BA6D" w:rsidR="00952673" w:rsidRPr="00E8253C" w:rsidRDefault="000104C7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Жеребьевка на ТСХ</w:t>
            </w:r>
          </w:p>
        </w:tc>
      </w:tr>
      <w:tr w:rsidR="009F70B1" w:rsidRPr="00E8253C" w14:paraId="344AEB22" w14:textId="77777777" w:rsidTr="00BC1D54">
        <w:tc>
          <w:tcPr>
            <w:tcW w:w="3124" w:type="dxa"/>
          </w:tcPr>
          <w:p w14:paraId="6ECF3B6F" w14:textId="77777777" w:rsidR="00952673" w:rsidRPr="00E8253C" w:rsidRDefault="007B3AE3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19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95" w:type="dxa"/>
          </w:tcPr>
          <w:p w14:paraId="1F27F31C" w14:textId="77777777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Выдача стартовых пакетов и номеров участников</w:t>
            </w:r>
          </w:p>
        </w:tc>
        <w:tc>
          <w:tcPr>
            <w:tcW w:w="2203" w:type="dxa"/>
          </w:tcPr>
          <w:p w14:paraId="5AA62E4B" w14:textId="525BA274" w:rsidR="00952673" w:rsidRPr="00E8253C" w:rsidRDefault="007B3AE3" w:rsidP="000104C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0104C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</w:t>
            </w: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ля представителей команд</w:t>
            </w:r>
            <w:r w:rsidR="000104C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 участников</w:t>
            </w:r>
          </w:p>
        </w:tc>
      </w:tr>
      <w:tr w:rsidR="009F70B1" w:rsidRPr="00E8253C" w14:paraId="07880E58" w14:textId="77777777" w:rsidTr="00BC1D54">
        <w:tc>
          <w:tcPr>
            <w:tcW w:w="3124" w:type="dxa"/>
          </w:tcPr>
          <w:p w14:paraId="5879B66B" w14:textId="77777777" w:rsidR="00952673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  <w:p w14:paraId="392B42CE" w14:textId="5057FBD7" w:rsidR="00C05A79" w:rsidRPr="00C05A79" w:rsidRDefault="00C05A79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.10.2025</w:t>
            </w:r>
          </w:p>
        </w:tc>
        <w:tc>
          <w:tcPr>
            <w:tcW w:w="6198" w:type="dxa"/>
            <w:gridSpan w:val="2"/>
          </w:tcPr>
          <w:p w14:paraId="4BAEAF4E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 день</w:t>
            </w:r>
          </w:p>
        </w:tc>
      </w:tr>
      <w:tr w:rsidR="009F70B1" w:rsidRPr="00E8253C" w14:paraId="5DEAA860" w14:textId="77777777" w:rsidTr="00BC1D54">
        <w:tc>
          <w:tcPr>
            <w:tcW w:w="3124" w:type="dxa"/>
          </w:tcPr>
          <w:p w14:paraId="099AF2A1" w14:textId="701511F9" w:rsidR="00952673" w:rsidRPr="00C05A79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-9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.30</w:t>
            </w:r>
          </w:p>
        </w:tc>
        <w:tc>
          <w:tcPr>
            <w:tcW w:w="3995" w:type="dxa"/>
          </w:tcPr>
          <w:p w14:paraId="185AC7DB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Регистрация участников</w:t>
            </w:r>
          </w:p>
        </w:tc>
        <w:tc>
          <w:tcPr>
            <w:tcW w:w="2203" w:type="dxa"/>
          </w:tcPr>
          <w:p w14:paraId="6DB1ED54" w14:textId="77777777" w:rsidR="00952673" w:rsidRPr="00E8253C" w:rsidRDefault="00B74E5F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прибывших в день старта</w:t>
            </w:r>
          </w:p>
        </w:tc>
      </w:tr>
      <w:tr w:rsidR="009F70B1" w:rsidRPr="00E8253C" w14:paraId="465AA9F5" w14:textId="77777777" w:rsidTr="00BC1D54">
        <w:tc>
          <w:tcPr>
            <w:tcW w:w="3124" w:type="dxa"/>
          </w:tcPr>
          <w:p w14:paraId="0E4A4445" w14:textId="735F6E5F" w:rsidR="00952673" w:rsidRPr="00E8253C" w:rsidRDefault="007B3AE3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0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95" w:type="dxa"/>
          </w:tcPr>
          <w:p w14:paraId="5229B2ED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Открытие соревнования</w:t>
            </w:r>
          </w:p>
        </w:tc>
        <w:tc>
          <w:tcPr>
            <w:tcW w:w="2203" w:type="dxa"/>
          </w:tcPr>
          <w:p w14:paraId="24C22037" w14:textId="77777777" w:rsidR="00952673" w:rsidRPr="00E8253C" w:rsidRDefault="0095267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870BA7" w:rsidRPr="00E8253C" w14:paraId="595E3BE1" w14:textId="77777777" w:rsidTr="00BC1D54">
        <w:tc>
          <w:tcPr>
            <w:tcW w:w="3124" w:type="dxa"/>
          </w:tcPr>
          <w:p w14:paraId="1F36FCE3" w14:textId="2F1A2886" w:rsidR="00870BA7" w:rsidRDefault="00870BA7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10: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95" w:type="dxa"/>
          </w:tcPr>
          <w:p w14:paraId="1B9064FD" w14:textId="77777777" w:rsidR="00870BA7" w:rsidRPr="00E8253C" w:rsidRDefault="00870BA7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Разминка</w:t>
            </w:r>
          </w:p>
        </w:tc>
        <w:tc>
          <w:tcPr>
            <w:tcW w:w="2203" w:type="dxa"/>
          </w:tcPr>
          <w:p w14:paraId="0D7EED31" w14:textId="77777777" w:rsidR="00870BA7" w:rsidRDefault="00870BA7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F70B1" w:rsidRPr="00E8253C" w14:paraId="73117EE5" w14:textId="77777777" w:rsidTr="00BC1D54">
        <w:tc>
          <w:tcPr>
            <w:tcW w:w="3124" w:type="dxa"/>
          </w:tcPr>
          <w:p w14:paraId="0F2C00BB" w14:textId="7CFB184B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0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3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-12-00</w:t>
            </w:r>
          </w:p>
        </w:tc>
        <w:tc>
          <w:tcPr>
            <w:tcW w:w="3995" w:type="dxa"/>
          </w:tcPr>
          <w:p w14:paraId="2624BF2E" w14:textId="1927DE2E" w:rsidR="00952673" w:rsidRPr="00C05A79" w:rsidRDefault="00952673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Старт </w:t>
            </w:r>
            <w:r w:rsidR="00C05A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ТСХ</w:t>
            </w:r>
          </w:p>
        </w:tc>
        <w:tc>
          <w:tcPr>
            <w:tcW w:w="2203" w:type="dxa"/>
          </w:tcPr>
          <w:p w14:paraId="6AC718DB" w14:textId="0EDB01D0" w:rsidR="00952673" w:rsidRPr="00E8253C" w:rsidRDefault="00CF5F6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Согласно жеребьевке</w:t>
            </w:r>
          </w:p>
        </w:tc>
      </w:tr>
      <w:tr w:rsidR="009F70B1" w:rsidRPr="00E8253C" w14:paraId="2F1FB4C0" w14:textId="77777777" w:rsidTr="00BC1D54">
        <w:tc>
          <w:tcPr>
            <w:tcW w:w="3124" w:type="dxa"/>
          </w:tcPr>
          <w:p w14:paraId="013E0245" w14:textId="2E3443BC" w:rsidR="00952673" w:rsidRPr="00CF5F63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-14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.00</w:t>
            </w:r>
          </w:p>
        </w:tc>
        <w:tc>
          <w:tcPr>
            <w:tcW w:w="3995" w:type="dxa"/>
          </w:tcPr>
          <w:p w14:paraId="42E9B3E9" w14:textId="68F99F26" w:rsidR="00952673" w:rsidRPr="00E8253C" w:rsidRDefault="007B3AE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Старт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эстафета</w:t>
            </w:r>
          </w:p>
        </w:tc>
        <w:tc>
          <w:tcPr>
            <w:tcW w:w="2203" w:type="dxa"/>
          </w:tcPr>
          <w:p w14:paraId="1AA7B6E2" w14:textId="77777777" w:rsidR="00952673" w:rsidRPr="00E8253C" w:rsidRDefault="00B74E5F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массовый старт</w:t>
            </w:r>
          </w:p>
        </w:tc>
      </w:tr>
      <w:tr w:rsidR="00952673" w:rsidRPr="00E8253C" w14:paraId="3EB13EFD" w14:textId="77777777" w:rsidTr="00BC1D54">
        <w:tc>
          <w:tcPr>
            <w:tcW w:w="3124" w:type="dxa"/>
          </w:tcPr>
          <w:p w14:paraId="6E65E983" w14:textId="097A5AE4" w:rsidR="00952673" w:rsidRPr="00E8253C" w:rsidRDefault="007B3AE3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4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="00CF5F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3</w:t>
            </w:r>
            <w:r w:rsidR="00952673" w:rsidRPr="00E8253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95" w:type="dxa"/>
          </w:tcPr>
          <w:p w14:paraId="56BC3688" w14:textId="0F93CE65" w:rsidR="00952673" w:rsidRPr="00E8253C" w:rsidRDefault="00CF5F6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Церемония награждения</w:t>
            </w:r>
          </w:p>
        </w:tc>
        <w:tc>
          <w:tcPr>
            <w:tcW w:w="2203" w:type="dxa"/>
          </w:tcPr>
          <w:p w14:paraId="0D84E77C" w14:textId="0C233FD6" w:rsidR="00952673" w:rsidRPr="00CF5F63" w:rsidRDefault="00CF5F63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ТСХ и эстафета</w:t>
            </w:r>
          </w:p>
        </w:tc>
      </w:tr>
      <w:tr w:rsidR="00CB0901" w:rsidRPr="004A37F9" w14:paraId="549B008D" w14:textId="77777777" w:rsidTr="000C55FB">
        <w:tc>
          <w:tcPr>
            <w:tcW w:w="3124" w:type="dxa"/>
          </w:tcPr>
          <w:p w14:paraId="51A40C1B" w14:textId="77777777" w:rsidR="00CB0901" w:rsidRPr="004A37F9" w:rsidRDefault="00CB0901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</w:rPr>
              <w:t>Дата проведения</w:t>
            </w:r>
          </w:p>
          <w:p w14:paraId="30CA3991" w14:textId="435FEA15" w:rsidR="00CB0901" w:rsidRPr="004A37F9" w:rsidRDefault="00CB0901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4A37F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</w:rPr>
              <w:t>12</w:t>
            </w:r>
            <w:r w:rsidRPr="004A37F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  <w:t>.10.2025</w:t>
            </w:r>
          </w:p>
        </w:tc>
        <w:tc>
          <w:tcPr>
            <w:tcW w:w="6198" w:type="dxa"/>
            <w:gridSpan w:val="2"/>
          </w:tcPr>
          <w:p w14:paraId="37F1DC3E" w14:textId="3F0633F7" w:rsidR="00CB0901" w:rsidRPr="004A37F9" w:rsidRDefault="00CB0901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</w:rPr>
              <w:t>3 день</w:t>
            </w:r>
          </w:p>
        </w:tc>
      </w:tr>
      <w:tr w:rsidR="00B74E5F" w:rsidRPr="004A37F9" w14:paraId="121092C5" w14:textId="77777777" w:rsidTr="00CF5F63">
        <w:trPr>
          <w:trHeight w:val="52"/>
        </w:trPr>
        <w:tc>
          <w:tcPr>
            <w:tcW w:w="3124" w:type="dxa"/>
          </w:tcPr>
          <w:p w14:paraId="59710CBE" w14:textId="20460892" w:rsidR="00B74E5F" w:rsidRPr="004A37F9" w:rsidRDefault="00AC2720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  <w:t>8.30-9.30</w:t>
            </w:r>
          </w:p>
        </w:tc>
        <w:tc>
          <w:tcPr>
            <w:tcW w:w="3995" w:type="dxa"/>
          </w:tcPr>
          <w:p w14:paraId="6102C7F6" w14:textId="1C084011" w:rsidR="00B74E5F" w:rsidRPr="004A37F9" w:rsidRDefault="00AC2720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Регистрация на 5 км</w:t>
            </w:r>
          </w:p>
        </w:tc>
        <w:tc>
          <w:tcPr>
            <w:tcW w:w="2203" w:type="dxa"/>
          </w:tcPr>
          <w:p w14:paraId="42BE1AA2" w14:textId="0EE342E7" w:rsidR="00B74E5F" w:rsidRPr="004A37F9" w:rsidRDefault="00AC2720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Для вновь прибывших участников</w:t>
            </w:r>
          </w:p>
        </w:tc>
      </w:tr>
      <w:tr w:rsidR="004A37F9" w:rsidRPr="004A37F9" w14:paraId="0E6D64D5" w14:textId="77777777" w:rsidTr="0003013F">
        <w:tc>
          <w:tcPr>
            <w:tcW w:w="3124" w:type="dxa"/>
          </w:tcPr>
          <w:p w14:paraId="139B88F0" w14:textId="039C5A45" w:rsidR="004A37F9" w:rsidRPr="004A37F9" w:rsidRDefault="007F641F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10</w:t>
            </w:r>
            <w:r w:rsidR="004A37F9"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0</w:t>
            </w:r>
            <w:r w:rsidR="004A37F9"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0-11</w:t>
            </w:r>
            <w:r w:rsidR="004A37F9"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  <w:t>.00</w:t>
            </w:r>
          </w:p>
        </w:tc>
        <w:tc>
          <w:tcPr>
            <w:tcW w:w="3995" w:type="dxa"/>
          </w:tcPr>
          <w:p w14:paraId="50E126E5" w14:textId="786B4EE6" w:rsidR="004A37F9" w:rsidRPr="004A37F9" w:rsidRDefault="004A37F9" w:rsidP="004A37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Старт на 5 км</w:t>
            </w:r>
            <w:r w:rsidR="007F64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 xml:space="preserve"> женщины</w:t>
            </w:r>
          </w:p>
        </w:tc>
        <w:tc>
          <w:tcPr>
            <w:tcW w:w="2203" w:type="dxa"/>
          </w:tcPr>
          <w:p w14:paraId="689DF282" w14:textId="77777777" w:rsidR="004A37F9" w:rsidRPr="004A37F9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массовый старт</w:t>
            </w:r>
          </w:p>
        </w:tc>
      </w:tr>
      <w:tr w:rsidR="004A37F9" w:rsidRPr="004A37F9" w14:paraId="5D2084F8" w14:textId="77777777" w:rsidTr="0003013F">
        <w:tc>
          <w:tcPr>
            <w:tcW w:w="3124" w:type="dxa"/>
          </w:tcPr>
          <w:p w14:paraId="214F35EE" w14:textId="203FBBDF" w:rsidR="004A37F9" w:rsidRPr="004A37F9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1</w:t>
            </w: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  <w:lang w:val="en-US"/>
              </w:rPr>
              <w:t>1</w:t>
            </w: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:</w:t>
            </w:r>
            <w:r w:rsidR="007F64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0</w:t>
            </w: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0-12:00</w:t>
            </w:r>
          </w:p>
        </w:tc>
        <w:tc>
          <w:tcPr>
            <w:tcW w:w="3995" w:type="dxa"/>
          </w:tcPr>
          <w:p w14:paraId="76D4A348" w14:textId="291E9310" w:rsidR="004A37F9" w:rsidRPr="004A37F9" w:rsidRDefault="007F641F" w:rsidP="004A37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Старт на 5 км мужчины</w:t>
            </w:r>
          </w:p>
        </w:tc>
        <w:tc>
          <w:tcPr>
            <w:tcW w:w="2203" w:type="dxa"/>
          </w:tcPr>
          <w:p w14:paraId="5688E75B" w14:textId="676395A2" w:rsidR="004A37F9" w:rsidRPr="004A37F9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Массовый старт</w:t>
            </w:r>
          </w:p>
        </w:tc>
      </w:tr>
      <w:tr w:rsidR="004A37F9" w:rsidRPr="00E8253C" w14:paraId="6B2CA48C" w14:textId="77777777" w:rsidTr="0003013F">
        <w:tc>
          <w:tcPr>
            <w:tcW w:w="3124" w:type="dxa"/>
          </w:tcPr>
          <w:p w14:paraId="15C1FFAC" w14:textId="3AB7B02B" w:rsidR="004A37F9" w:rsidRPr="004A37F9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12:</w:t>
            </w:r>
            <w:r w:rsidR="007F64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3</w:t>
            </w: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0-1</w:t>
            </w:r>
            <w:r w:rsidR="007F64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3</w:t>
            </w: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:10</w:t>
            </w:r>
          </w:p>
        </w:tc>
        <w:tc>
          <w:tcPr>
            <w:tcW w:w="3995" w:type="dxa"/>
          </w:tcPr>
          <w:p w14:paraId="4E7A171D" w14:textId="37D40552" w:rsidR="004A37F9" w:rsidRPr="00E8253C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A37F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  <w:t>Закрытие соревнований</w:t>
            </w:r>
          </w:p>
        </w:tc>
        <w:tc>
          <w:tcPr>
            <w:tcW w:w="2203" w:type="dxa"/>
          </w:tcPr>
          <w:p w14:paraId="3CD5A521" w14:textId="439A020C" w:rsidR="004A37F9" w:rsidRPr="00CF5F63" w:rsidRDefault="004A37F9" w:rsidP="0003013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4A37F9" w:rsidRPr="00E8253C" w14:paraId="38E84CC0" w14:textId="77777777" w:rsidTr="00CF5F63">
        <w:trPr>
          <w:trHeight w:val="52"/>
        </w:trPr>
        <w:tc>
          <w:tcPr>
            <w:tcW w:w="3124" w:type="dxa"/>
          </w:tcPr>
          <w:p w14:paraId="2FAF636C" w14:textId="77777777" w:rsidR="004A37F9" w:rsidRDefault="004A37F9" w:rsidP="007B3AE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95" w:type="dxa"/>
          </w:tcPr>
          <w:p w14:paraId="7685EB8A" w14:textId="77777777" w:rsidR="004A37F9" w:rsidRDefault="004A37F9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dxa"/>
          </w:tcPr>
          <w:p w14:paraId="0AAA0E03" w14:textId="77777777" w:rsidR="004A37F9" w:rsidRDefault="004A37F9" w:rsidP="00BC1D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20DB41D8" w14:textId="77777777" w:rsidR="00456EFC" w:rsidRPr="00E8253C" w:rsidRDefault="00456EFC" w:rsidP="008A6F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79D0BD" w14:textId="77777777" w:rsidR="00952673" w:rsidRPr="00E8253C" w:rsidRDefault="00952673" w:rsidP="0095267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ПОДВЕДЕНИЕ ИТОГОВ СОРЕВНОВАНИЙ</w:t>
      </w:r>
    </w:p>
    <w:p w14:paraId="5A49B142" w14:textId="77777777" w:rsidR="00952673" w:rsidRPr="00E8253C" w:rsidRDefault="00952673" w:rsidP="008952E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7.1. Условия подведения итогов: </w:t>
      </w:r>
    </w:p>
    <w:p w14:paraId="58221F92" w14:textId="454B858D" w:rsidR="00952673" w:rsidRDefault="00952673" w:rsidP="008952E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7.1.1. Наилучшим результатом на дистанциях </w:t>
      </w:r>
      <w:r w:rsidR="004A37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2E9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км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результат спортсмена</w:t>
      </w:r>
      <w:r w:rsidR="00BC4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преодолевшего дистанцию за более короткое время. </w:t>
      </w:r>
    </w:p>
    <w:p w14:paraId="3B4B31CA" w14:textId="301B3B7B" w:rsidR="004A37F9" w:rsidRPr="00E8253C" w:rsidRDefault="004A37F9" w:rsidP="00CF1D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7.1.2. Наилучшим результатом в эстафете считается результат преодоление двумя спортсменами дистанции 4 км</w:t>
      </w:r>
      <w:r w:rsidR="00CF1D95"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 этапа по 1 км</w:t>
      </w:r>
      <w:r w:rsidR="00CF1D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D9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аждый</w:t>
      </w:r>
      <w:r w:rsidR="00CF1D95">
        <w:rPr>
          <w:rFonts w:ascii="Times New Roman" w:hAnsi="Times New Roman" w:cs="Times New Roman"/>
          <w:color w:val="000000" w:themeColor="text1"/>
          <w:sz w:val="28"/>
          <w:szCs w:val="28"/>
        </w:rPr>
        <w:t>), движущимся по дистанции попеременно. В смешанной эстафете: первые номера-женщины, вторые номера – мужчины. Первые номера проходят первый и третий этапы, вторые номера проходят второй и четвертый этапы.</w:t>
      </w:r>
    </w:p>
    <w:p w14:paraId="6685194A" w14:textId="77777777" w:rsidR="00CF1D95" w:rsidRDefault="00CF1D95" w:rsidP="00CF1D9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7.1.3. Наилучшим результатом в соревновании на технику ходьбы является наибольшее количество баллов, полученное спортсменом за выступление.</w:t>
      </w:r>
    </w:p>
    <w:p w14:paraId="302201C7" w14:textId="6BC640FA" w:rsidR="00952673" w:rsidRDefault="00952673" w:rsidP="008952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7.1.</w:t>
      </w:r>
      <w:r w:rsidR="00CF1D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Стартовым временем участника считается время, указанное в стартовом протоколе. Финишем участника на соревнованиях считается момент пересечения финишной линии носком ноги. </w:t>
      </w:r>
    </w:p>
    <w:p w14:paraId="23AAEBB0" w14:textId="77777777" w:rsidR="00456EFC" w:rsidRPr="00E8253C" w:rsidRDefault="00456EFC" w:rsidP="00B440DA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F2081D9" w14:textId="77777777" w:rsidR="008B58ED" w:rsidRPr="00E8253C" w:rsidRDefault="00DB1716" w:rsidP="00640AF3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8B0C40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</w:t>
      </w:r>
      <w:r w:rsidR="00A811F7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ПОБЕДИТЕЛЕЙ И ПРИЗЕРОВ</w:t>
      </w:r>
    </w:p>
    <w:p w14:paraId="4D22438A" w14:textId="1E5ADB8C" w:rsidR="002B4C04" w:rsidRDefault="00DB1716" w:rsidP="002B4C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33B5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7B3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3B5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C0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соревнования </w:t>
      </w:r>
      <w:r w:rsidR="00595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(кроме эстафеты) </w:t>
      </w:r>
      <w:r w:rsidR="002B4C04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на этапе Кубка проводится цветочная церемония, в ходе которой занявшим с 1 по 6 места участникам (расширенный подиум), вручаются памятные дипломы, цветы и сувениры.</w:t>
      </w:r>
    </w:p>
    <w:p w14:paraId="1EA55577" w14:textId="5CF7E0B9" w:rsidR="005955A5" w:rsidRDefault="005955A5" w:rsidP="002B4C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эстафеты цветочная церемония проводится для команд, занявших с 1 по 3 места.</w:t>
      </w:r>
    </w:p>
    <w:p w14:paraId="2C750D7F" w14:textId="4754652B" w:rsidR="005955A5" w:rsidRPr="00E8253C" w:rsidRDefault="005955A5" w:rsidP="002B4C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 Всем финишерам на этапе вручаются памятные медали (ОПС вправе также наградить участников этапа специальными призами от спонсоров и партнеров).</w:t>
      </w:r>
    </w:p>
    <w:p w14:paraId="2F87AB40" w14:textId="77777777" w:rsidR="00952673" w:rsidRPr="00E8253C" w:rsidRDefault="00952673" w:rsidP="002B4C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18FDE" w14:textId="77777777" w:rsidR="008952E9" w:rsidRPr="00E8253C" w:rsidRDefault="008952E9" w:rsidP="008952E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5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ХАРАКТЕРИСТИКИ ДИСТАНЦИИ</w:t>
      </w:r>
    </w:p>
    <w:p w14:paraId="56B8F46A" w14:textId="27A09A78" w:rsidR="00291EE0" w:rsidRDefault="008952E9" w:rsidP="00291EE0">
      <w:pPr>
        <w:ind w:firstLine="7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9.1.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Дистанция </w:t>
      </w:r>
      <w:r w:rsidR="005955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 Расположена на территории 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Карачаево-Черкесской Республики</w:t>
      </w:r>
      <w:r w:rsidR="00C8235E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, 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Карачаевского</w:t>
      </w:r>
      <w:r w:rsidR="00C8235E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район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а</w:t>
      </w:r>
      <w:r w:rsidR="00C8235E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, 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город-курорт Теберда</w:t>
      </w:r>
      <w:r w:rsidR="00C8235E" w:rsidRPr="006C57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C8235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Покрытие </w:t>
      </w:r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трассы: </w:t>
      </w:r>
      <w:r w:rsidR="0058293D"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грунт</w:t>
      </w:r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Дистанция с </w:t>
      </w:r>
      <w:r w:rsidR="00B74E5F"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суммарными </w:t>
      </w:r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перепадами </w:t>
      </w:r>
      <w:proofErr w:type="gramStart"/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высот </w:t>
      </w:r>
      <w:r w:rsidR="00B74E5F"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метров</w:t>
      </w:r>
      <w:proofErr w:type="gramEnd"/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промаркирована. Длина трассы </w:t>
      </w:r>
      <w:r w:rsidR="0058293D"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>5 км</w:t>
      </w:r>
      <w:r w:rsidRPr="00C8235E">
        <w:rPr>
          <w:rFonts w:ascii="Times New Roman" w:hAnsi="Times New Roman" w:cs="Times New Roman"/>
          <w:color w:val="000000" w:themeColor="text1"/>
          <w:sz w:val="28"/>
          <w:szCs w:val="28"/>
        </w:rPr>
        <w:t>, для прохождения дистанции спортсмены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преодолевают </w:t>
      </w:r>
      <w:r w:rsidR="005955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5</w:t>
      </w:r>
      <w:r w:rsidR="0058293D" w:rsidRPr="00291EE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5955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кругов</w:t>
      </w:r>
      <w:r w:rsidRPr="00291EE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по </w:t>
      </w:r>
      <w:r w:rsidR="005955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</w:t>
      </w:r>
      <w:r w:rsidRPr="00291EE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км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 Для контроля времени на дистанции испо</w:t>
      </w:r>
      <w:r w:rsidR="0058293D">
        <w:rPr>
          <w:rFonts w:ascii="Times New Roman" w:hAnsi="Times New Roman" w:cs="Times New Roman"/>
          <w:color w:val="000000" w:themeColor="text1"/>
          <w:sz w:val="28"/>
          <w:szCs w:val="28"/>
        </w:rPr>
        <w:t>льзу</w:t>
      </w:r>
      <w:r w:rsidR="00FF443A">
        <w:rPr>
          <w:rFonts w:ascii="Times New Roman" w:hAnsi="Times New Roman" w:cs="Times New Roman"/>
          <w:color w:val="000000" w:themeColor="text1"/>
          <w:sz w:val="28"/>
          <w:szCs w:val="28"/>
        </w:rPr>
        <w:t>ются секундомеры и видеозапись финиша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 Для визуального контроля используется видеозапись участков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трассы.  </w:t>
      </w:r>
    </w:p>
    <w:p w14:paraId="674424AA" w14:textId="77777777" w:rsidR="008952E9" w:rsidRPr="00E8253C" w:rsidRDefault="008952E9" w:rsidP="008952E9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Схема дистанции в Приложении 1 к настоящему Положению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3F7203" w14:textId="77777777" w:rsidR="00456EFC" w:rsidRPr="00E8253C" w:rsidRDefault="00456EFC" w:rsidP="002B4C04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05B847" w14:textId="77777777" w:rsidR="00C06BC1" w:rsidRPr="00E8253C" w:rsidRDefault="00952673" w:rsidP="0041373E">
      <w:pPr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710E17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06BC1" w:rsidRPr="00E82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ФИНАНСИРОВАНИЯ</w:t>
      </w:r>
    </w:p>
    <w:p w14:paraId="1B7B57CF" w14:textId="3ED8D377" w:rsidR="00C06BC1" w:rsidRPr="00E8253C" w:rsidRDefault="00952673" w:rsidP="00C06BC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06BC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Финансовое обеспечение соревнований осуществляется за </w:t>
      </w:r>
      <w:r w:rsidR="003925A8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</w:t>
      </w:r>
      <w:r w:rsidR="004672AA">
        <w:rPr>
          <w:rFonts w:ascii="Times New Roman" w:hAnsi="Times New Roman" w:cs="Times New Roman"/>
          <w:color w:val="000000" w:themeColor="text1"/>
          <w:sz w:val="28"/>
          <w:szCs w:val="28"/>
        </w:rPr>
        <w:t>стартовых взносов участников</w:t>
      </w:r>
      <w:r w:rsidR="00C06BC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E455C5" w14:textId="77777777" w:rsidR="00C06BC1" w:rsidRPr="00E8253C" w:rsidRDefault="00952673" w:rsidP="00C06BC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06BC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.2. Расходы, связанные с командированием спортсменов (проезд к месту соревнований и обратно и питание) несут командирующие организации.</w:t>
      </w:r>
    </w:p>
    <w:p w14:paraId="03BB61E7" w14:textId="657043F5" w:rsidR="00C06BC1" w:rsidRPr="00912D88" w:rsidRDefault="00952673" w:rsidP="00C06BC1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5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10</w:t>
      </w:r>
      <w:r w:rsidR="00AC1F18" w:rsidRPr="00AC1F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1F1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C1F18" w:rsidRPr="00AC1F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</w:t>
      </w:r>
      <w:r w:rsidR="00AC1F18" w:rsidRPr="00912D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2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F18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</w:t>
      </w:r>
      <w:r w:rsidR="00912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командированием </w:t>
      </w:r>
      <w:bookmarkStart w:id="0" w:name="_GoBack"/>
      <w:bookmarkEnd w:id="0"/>
      <w:r w:rsidR="00AC1F18">
        <w:rPr>
          <w:rFonts w:ascii="Times New Roman" w:hAnsi="Times New Roman" w:cs="Times New Roman"/>
          <w:color w:val="000000" w:themeColor="text1"/>
          <w:sz w:val="28"/>
          <w:szCs w:val="28"/>
        </w:rPr>
        <w:t>ГСК</w:t>
      </w:r>
      <w:r w:rsidR="00912D88" w:rsidRPr="00912D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2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сами члены ГСХ</w:t>
      </w:r>
      <w:r w:rsidR="00912D88" w:rsidRPr="00912D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A78DA5" w14:textId="77777777" w:rsidR="00C06BC1" w:rsidRPr="00E8253C" w:rsidRDefault="00CF0B23" w:rsidP="00CF0B23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52673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10.4 </w:t>
      </w:r>
      <w:r w:rsidR="00C06BC1"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является официальным вызовом на соревнования.</w:t>
      </w:r>
    </w:p>
    <w:p w14:paraId="24F1CBA9" w14:textId="77777777" w:rsidR="00952673" w:rsidRPr="00E8253C" w:rsidRDefault="00952673" w:rsidP="00CF0B23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10.5. Подача заявки на мероприятие (регистрация) со стороны участника подтверждает его согласие со всеми пунктами данного Положения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1EC844" w14:textId="77777777" w:rsidR="00952673" w:rsidRPr="00E8253C" w:rsidRDefault="00952673" w:rsidP="00952673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10.6. Заявка на участие в соревновании является подтверждением согласия </w:t>
      </w:r>
      <w:r w:rsidR="00E6048F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спортсмена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обработку </w:t>
      </w:r>
      <w:r w:rsidR="000531AF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персональных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данных.</w:t>
      </w:r>
    </w:p>
    <w:p w14:paraId="16F5C98C" w14:textId="77777777" w:rsidR="00952673" w:rsidRPr="00E8253C" w:rsidRDefault="00952673" w:rsidP="00952673">
      <w:pPr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10.7. Подавая заявку, спортсмен дает свое согласие на использование организаторами </w:t>
      </w:r>
      <w:r w:rsidR="000531AF"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соревнования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РФСХ фото и видео материалов с его визуальным изображением.</w:t>
      </w:r>
    </w:p>
    <w:p w14:paraId="6E41C876" w14:textId="77777777" w:rsidR="00952673" w:rsidRPr="00E8253C" w:rsidRDefault="00952673" w:rsidP="00952673">
      <w:pPr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10.8</w:t>
      </w:r>
      <w:r w:rsidR="00CF0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2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итогах турнира будет размещена: </w:t>
      </w:r>
      <w:r w:rsidRPr="00E82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сайте ruswalk-sport.ru</w:t>
      </w:r>
    </w:p>
    <w:p w14:paraId="6CB45771" w14:textId="77777777" w:rsidR="00952673" w:rsidRPr="00E8253C" w:rsidRDefault="009526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D8B7E90" w14:textId="77777777" w:rsidR="008952E9" w:rsidRPr="00E8253C" w:rsidRDefault="008952E9" w:rsidP="008952E9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25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Приложение 1 Схема дистанции</w:t>
      </w:r>
    </w:p>
    <w:p w14:paraId="4B834589" w14:textId="77777777" w:rsidR="008952E9" w:rsidRDefault="00395A98" w:rsidP="008952E9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hyperlink r:id="rId8" w:anchor="m=15/51.33524/37.98725&amp;l=O&amp;nktl=SHZzC2ka96voOMY5KhOSGg" w:history="1">
        <w:r w:rsidR="00B74E5F" w:rsidRPr="00F2493E">
          <w:rPr>
            <w:rStyle w:val="af9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https://nakarte.me/#m=15/51.33524/37.98725&amp;l=O&amp;nktl=SHZzC2ka96voOMY5KhOSGg</w:t>
        </w:r>
      </w:hyperlink>
      <w:r w:rsidR="00B74E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ссылке</w:t>
      </w:r>
    </w:p>
    <w:p w14:paraId="060F6FD7" w14:textId="73594F88" w:rsidR="00B74E5F" w:rsidRPr="00E8253C" w:rsidRDefault="00B74E5F" w:rsidP="008952E9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9424122" w14:textId="77777777" w:rsidR="00B74E5F" w:rsidRDefault="00B74E5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14:paraId="1DC96768" w14:textId="77777777" w:rsidR="008952E9" w:rsidRPr="00E8253C" w:rsidRDefault="008952E9" w:rsidP="008952E9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25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Приложение 2.  Образец заявки</w:t>
      </w:r>
    </w:p>
    <w:p w14:paraId="5290C125" w14:textId="77777777" w:rsidR="008952E9" w:rsidRPr="00E8253C" w:rsidRDefault="008952E9" w:rsidP="008952E9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25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ЗАЯВКА</w:t>
      </w:r>
    </w:p>
    <w:p w14:paraId="164E8368" w14:textId="007877E0" w:rsidR="008952E9" w:rsidRPr="00E8253C" w:rsidRDefault="008952E9" w:rsidP="008952E9">
      <w:pPr>
        <w:spacing w:before="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825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участие в</w:t>
      </w:r>
      <w:r w:rsidR="00291EE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</w:t>
      </w:r>
      <w:r w:rsidRPr="00E825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6F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E825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Этапе «</w:t>
      </w:r>
      <w:r w:rsidR="000A6F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Тебердинская тропа</w:t>
      </w:r>
      <w:r w:rsidRPr="00E825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 Кубка РФСХ</w:t>
      </w:r>
    </w:p>
    <w:p w14:paraId="5D13F3E3" w14:textId="77777777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18033C3" w14:textId="5ECF66DE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>Дата соревнования: «</w:t>
      </w:r>
      <w:r w:rsidR="000A6FB0">
        <w:rPr>
          <w:rFonts w:ascii="Calibri" w:eastAsia="Calibri" w:hAnsi="Calibri" w:cs="Times New Roman"/>
          <w:color w:val="000000" w:themeColor="text1"/>
          <w:sz w:val="28"/>
          <w:szCs w:val="28"/>
        </w:rPr>
        <w:t>10-12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» </w:t>
      </w:r>
      <w:r w:rsidR="000A6FB0">
        <w:rPr>
          <w:rFonts w:ascii="Calibri" w:eastAsia="Calibri" w:hAnsi="Calibri" w:cs="Times New Roman"/>
          <w:color w:val="000000" w:themeColor="text1"/>
          <w:sz w:val="28"/>
          <w:szCs w:val="28"/>
        </w:rPr>
        <w:t>октября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2025.</w:t>
      </w:r>
    </w:p>
    <w:p w14:paraId="0E4EBA0D" w14:textId="77777777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>от ___________________________________________________________________</w:t>
      </w:r>
    </w:p>
    <w:p w14:paraId="7D444203" w14:textId="77777777" w:rsidR="008952E9" w:rsidRPr="00E8253C" w:rsidRDefault="008952E9" w:rsidP="008952E9">
      <w:pPr>
        <w:spacing w:before="0" w:after="0" w:line="240" w:lineRule="auto"/>
        <w:jc w:val="center"/>
        <w:rPr>
          <w:rFonts w:ascii="Calibri" w:eastAsia="Calibri" w:hAnsi="Calibri" w:cs="Times New Roman"/>
          <w:i/>
          <w:color w:val="000000" w:themeColor="text1"/>
          <w:szCs w:val="24"/>
        </w:rPr>
      </w:pPr>
      <w:r w:rsidRPr="00E8253C">
        <w:rPr>
          <w:rFonts w:ascii="Calibri" w:eastAsia="Calibri" w:hAnsi="Calibri" w:cs="Times New Roman"/>
          <w:i/>
          <w:color w:val="000000" w:themeColor="text1"/>
          <w:szCs w:val="24"/>
        </w:rPr>
        <w:t>(наименование организации, или команды, если заявку подает организация или команда)</w:t>
      </w:r>
    </w:p>
    <w:p w14:paraId="3EA55D42" w14:textId="77777777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8"/>
          <w:szCs w:val="24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4"/>
        </w:rPr>
        <w:t>Вид программы</w:t>
      </w:r>
      <w:r w:rsidR="006C5230">
        <w:rPr>
          <w:rFonts w:ascii="Calibri" w:eastAsia="Calibri" w:hAnsi="Calibri" w:cs="Times New Roman"/>
          <w:color w:val="000000" w:themeColor="text1"/>
          <w:sz w:val="28"/>
          <w:szCs w:val="24"/>
        </w:rPr>
        <w:t>: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4"/>
        </w:rPr>
        <w:t xml:space="preserve"> </w:t>
      </w:r>
      <w:r w:rsidR="006C5230">
        <w:rPr>
          <w:rFonts w:ascii="Calibri" w:eastAsia="Calibri" w:hAnsi="Calibri" w:cs="Times New Roman"/>
          <w:color w:val="000000" w:themeColor="text1"/>
          <w:sz w:val="28"/>
          <w:szCs w:val="24"/>
        </w:rPr>
        <w:t>Индивидуальная гонка</w:t>
      </w:r>
    </w:p>
    <w:p w14:paraId="68F783AB" w14:textId="6F534955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>Дистанция</w:t>
      </w:r>
      <w:r w:rsidR="006C5230">
        <w:rPr>
          <w:rFonts w:ascii="Calibri" w:eastAsia="Calibri" w:hAnsi="Calibri" w:cs="Times New Roman"/>
          <w:color w:val="000000" w:themeColor="text1"/>
          <w:sz w:val="28"/>
          <w:szCs w:val="28"/>
        </w:rPr>
        <w:t>: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="006D5995">
        <w:rPr>
          <w:rFonts w:ascii="Calibri" w:eastAsia="Calibri" w:hAnsi="Calibri" w:cs="Times New Roman"/>
          <w:color w:val="000000" w:themeColor="text1"/>
          <w:sz w:val="28"/>
          <w:szCs w:val="28"/>
        </w:rPr>
        <w:t>5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км.</w:t>
      </w:r>
    </w:p>
    <w:p w14:paraId="7A831707" w14:textId="77777777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2"/>
          <w:szCs w:val="28"/>
        </w:rPr>
      </w:pPr>
    </w:p>
    <w:tbl>
      <w:tblPr>
        <w:tblW w:w="102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25"/>
        <w:gridCol w:w="1449"/>
        <w:gridCol w:w="1226"/>
        <w:gridCol w:w="1534"/>
        <w:gridCol w:w="1534"/>
        <w:gridCol w:w="1850"/>
      </w:tblGrid>
      <w:tr w:rsidR="008952E9" w:rsidRPr="00E8253C" w14:paraId="70CA54DB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1217549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№№</w:t>
            </w:r>
          </w:p>
        </w:tc>
        <w:tc>
          <w:tcPr>
            <w:tcW w:w="2025" w:type="dxa"/>
            <w:vAlign w:val="center"/>
          </w:tcPr>
          <w:p w14:paraId="2413FD3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Фамилия, имя, отчество</w:t>
            </w:r>
          </w:p>
        </w:tc>
        <w:tc>
          <w:tcPr>
            <w:tcW w:w="1449" w:type="dxa"/>
            <w:vAlign w:val="center"/>
          </w:tcPr>
          <w:p w14:paraId="2DE700B3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 xml:space="preserve">Дата рождения </w:t>
            </w:r>
            <w:proofErr w:type="spellStart"/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д.м.г</w:t>
            </w:r>
            <w:proofErr w:type="spellEnd"/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.</w:t>
            </w:r>
          </w:p>
        </w:tc>
        <w:tc>
          <w:tcPr>
            <w:tcW w:w="1226" w:type="dxa"/>
          </w:tcPr>
          <w:p w14:paraId="1212B05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Рейтинговый номер</w:t>
            </w:r>
          </w:p>
        </w:tc>
        <w:tc>
          <w:tcPr>
            <w:tcW w:w="1534" w:type="dxa"/>
          </w:tcPr>
          <w:p w14:paraId="7202CC5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Место регистрации</w:t>
            </w:r>
          </w:p>
        </w:tc>
        <w:tc>
          <w:tcPr>
            <w:tcW w:w="1534" w:type="dxa"/>
          </w:tcPr>
          <w:p w14:paraId="7067342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Номер страхового полиса</w:t>
            </w:r>
          </w:p>
        </w:tc>
        <w:tc>
          <w:tcPr>
            <w:tcW w:w="1850" w:type="dxa"/>
            <w:vAlign w:val="center"/>
          </w:tcPr>
          <w:p w14:paraId="42487557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Подпись врача и печать о допуске*</w:t>
            </w:r>
          </w:p>
        </w:tc>
      </w:tr>
      <w:tr w:rsidR="008952E9" w:rsidRPr="00E8253C" w14:paraId="103B6A2D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1D2655FD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2025" w:type="dxa"/>
            <w:vAlign w:val="center"/>
          </w:tcPr>
          <w:p w14:paraId="62BD8B1F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C8F17A7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388B310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4EE44E0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2791574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0DCD18C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0F0E3075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5264ED74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2025" w:type="dxa"/>
            <w:vAlign w:val="center"/>
          </w:tcPr>
          <w:p w14:paraId="04F6625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B269BD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1335357D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7B51C0AB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0A594C2C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1ECBE49D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470E0F3A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2E65AEA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2025" w:type="dxa"/>
            <w:vAlign w:val="center"/>
          </w:tcPr>
          <w:p w14:paraId="0DEB0934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0CCCC804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2721F6C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5D05FCE6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49C3E90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7BCEC950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2F75A901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016B060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025" w:type="dxa"/>
            <w:vAlign w:val="center"/>
          </w:tcPr>
          <w:p w14:paraId="01D2175A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3D69A0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0ADF1A8D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2C0A59E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2426F198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050F1A6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53D27571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4FE16A4C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025" w:type="dxa"/>
            <w:vAlign w:val="center"/>
          </w:tcPr>
          <w:p w14:paraId="15B7C4C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6048744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36C62368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6A490F3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0FDA9BC9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509734D3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2C4F741B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4BF0546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2025" w:type="dxa"/>
            <w:vAlign w:val="center"/>
          </w:tcPr>
          <w:p w14:paraId="5DE1EF6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FA9CD9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7040A970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7BB1257F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55F8640F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3523751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64E88A9E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7F26029A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  <w:lang w:val="en-US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  <w:lang w:val="en-US"/>
              </w:rPr>
              <w:t>…</w:t>
            </w:r>
          </w:p>
        </w:tc>
        <w:tc>
          <w:tcPr>
            <w:tcW w:w="2025" w:type="dxa"/>
            <w:vAlign w:val="center"/>
          </w:tcPr>
          <w:p w14:paraId="703EC321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2D0CC7D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0F41A8DC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64F7C468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1036A45F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1B4C9B25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  <w:tr w:rsidR="008952E9" w:rsidRPr="00E8253C" w14:paraId="37C5CE1D" w14:textId="77777777" w:rsidTr="00891B95">
        <w:trPr>
          <w:cantSplit/>
          <w:jc w:val="center"/>
        </w:trPr>
        <w:tc>
          <w:tcPr>
            <w:tcW w:w="637" w:type="dxa"/>
            <w:vAlign w:val="center"/>
          </w:tcPr>
          <w:p w14:paraId="481AC7BC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  <w:lang w:val="en-US"/>
              </w:rPr>
            </w:pPr>
            <w:r w:rsidRPr="00E8253C"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  <w:lang w:val="en-US"/>
              </w:rPr>
              <w:t>n</w:t>
            </w:r>
          </w:p>
        </w:tc>
        <w:tc>
          <w:tcPr>
            <w:tcW w:w="2025" w:type="dxa"/>
            <w:vAlign w:val="center"/>
          </w:tcPr>
          <w:p w14:paraId="466D463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692AD044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226" w:type="dxa"/>
          </w:tcPr>
          <w:p w14:paraId="2A84B45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40066BAE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34" w:type="dxa"/>
          </w:tcPr>
          <w:p w14:paraId="515DCD66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169D9E12" w14:textId="77777777" w:rsidR="008952E9" w:rsidRPr="00E8253C" w:rsidRDefault="008952E9" w:rsidP="00891B95">
            <w:pPr>
              <w:spacing w:before="0"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2"/>
                <w:szCs w:val="28"/>
              </w:rPr>
            </w:pPr>
          </w:p>
        </w:tc>
      </w:tr>
    </w:tbl>
    <w:p w14:paraId="3A810381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</w:p>
    <w:p w14:paraId="027044F5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>К участию в соревнованиях допущено __________________________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 xml:space="preserve">     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чел. </w:t>
      </w:r>
    </w:p>
    <w:p w14:paraId="28121D5C" w14:textId="77777777" w:rsidR="008952E9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  <w:t xml:space="preserve"> </w:t>
      </w:r>
    </w:p>
    <w:p w14:paraId="59FD084C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</w:rPr>
        <w:tab/>
        <w:t xml:space="preserve">     </w:t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ab/>
      </w:r>
      <w:r>
        <w:rPr>
          <w:rFonts w:ascii="Calibri" w:eastAsia="Calibri" w:hAnsi="Calibri" w:cs="Times New Roman"/>
          <w:color w:val="000000" w:themeColor="text1"/>
          <w:sz w:val="22"/>
          <w:szCs w:val="28"/>
          <w:u w:val="single"/>
        </w:rPr>
        <w:t>_____</w:t>
      </w:r>
    </w:p>
    <w:p w14:paraId="5B342D17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i/>
          <w:color w:val="000000" w:themeColor="text1"/>
          <w:sz w:val="22"/>
          <w:szCs w:val="24"/>
        </w:rPr>
      </w:pP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</w: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</w: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</w: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</w: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</w:r>
      <w:r w:rsidRPr="00E8253C">
        <w:rPr>
          <w:rFonts w:ascii="Calibri" w:eastAsia="Calibri" w:hAnsi="Calibri" w:cs="Times New Roman"/>
          <w:i/>
          <w:color w:val="000000" w:themeColor="text1"/>
          <w:sz w:val="22"/>
          <w:szCs w:val="24"/>
        </w:rPr>
        <w:tab/>
        <w:t>(подпись врача, печать медицинского учреждения)</w:t>
      </w:r>
    </w:p>
    <w:p w14:paraId="7BB2B141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</w:p>
    <w:p w14:paraId="11470C05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Представитель команды    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 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>__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 xml:space="preserve">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  <w:t>_________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</w:p>
    <w:p w14:paraId="6DA4C39A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i/>
          <w:color w:val="000000" w:themeColor="text1"/>
          <w:szCs w:val="22"/>
        </w:rPr>
      </w:pPr>
      <w:r>
        <w:rPr>
          <w:rFonts w:ascii="Calibri" w:eastAsia="Calibri" w:hAnsi="Calibri" w:cs="Times New Roman"/>
          <w:i/>
          <w:color w:val="000000" w:themeColor="text1"/>
          <w:szCs w:val="22"/>
        </w:rPr>
        <w:tab/>
      </w:r>
      <w:r>
        <w:rPr>
          <w:rFonts w:ascii="Calibri" w:eastAsia="Calibri" w:hAnsi="Calibri" w:cs="Times New Roman"/>
          <w:i/>
          <w:color w:val="000000" w:themeColor="text1"/>
          <w:szCs w:val="22"/>
        </w:rPr>
        <w:tab/>
      </w:r>
      <w:r>
        <w:rPr>
          <w:rFonts w:ascii="Calibri" w:eastAsia="Calibri" w:hAnsi="Calibri" w:cs="Times New Roman"/>
          <w:i/>
          <w:color w:val="000000" w:themeColor="text1"/>
          <w:szCs w:val="22"/>
        </w:rPr>
        <w:tab/>
      </w:r>
      <w:r>
        <w:rPr>
          <w:rFonts w:ascii="Calibri" w:eastAsia="Calibri" w:hAnsi="Calibri" w:cs="Times New Roman"/>
          <w:i/>
          <w:color w:val="000000" w:themeColor="text1"/>
          <w:szCs w:val="22"/>
        </w:rPr>
        <w:tab/>
      </w:r>
      <w:r>
        <w:rPr>
          <w:rFonts w:ascii="Calibri" w:eastAsia="Calibri" w:hAnsi="Calibri" w:cs="Times New Roman"/>
          <w:i/>
          <w:color w:val="000000" w:themeColor="text1"/>
          <w:szCs w:val="22"/>
        </w:rPr>
        <w:tab/>
        <w:t xml:space="preserve">   (ФИО) </w:t>
      </w:r>
      <w:r>
        <w:rPr>
          <w:rFonts w:ascii="Calibri" w:eastAsia="Calibri" w:hAnsi="Calibri" w:cs="Times New Roman"/>
          <w:i/>
          <w:color w:val="000000" w:themeColor="text1"/>
          <w:szCs w:val="22"/>
        </w:rPr>
        <w:tab/>
        <w:t xml:space="preserve">                          </w:t>
      </w:r>
      <w:proofErr w:type="gramStart"/>
      <w:r>
        <w:rPr>
          <w:rFonts w:ascii="Calibri" w:eastAsia="Calibri" w:hAnsi="Calibri" w:cs="Times New Roman"/>
          <w:i/>
          <w:color w:val="000000" w:themeColor="text1"/>
          <w:szCs w:val="22"/>
        </w:rPr>
        <w:t xml:space="preserve">   (</w:t>
      </w:r>
      <w:proofErr w:type="gramEnd"/>
      <w:r>
        <w:rPr>
          <w:rFonts w:ascii="Calibri" w:eastAsia="Calibri" w:hAnsi="Calibri" w:cs="Times New Roman"/>
          <w:i/>
          <w:color w:val="000000" w:themeColor="text1"/>
          <w:szCs w:val="22"/>
        </w:rPr>
        <w:t xml:space="preserve">подпись)   </w:t>
      </w:r>
      <w:r w:rsidRPr="00E8253C">
        <w:rPr>
          <w:rFonts w:ascii="Calibri" w:eastAsia="Calibri" w:hAnsi="Calibri" w:cs="Times New Roman"/>
          <w:i/>
          <w:color w:val="000000" w:themeColor="text1"/>
          <w:szCs w:val="22"/>
        </w:rPr>
        <w:t xml:space="preserve">  </w:t>
      </w:r>
      <w:r>
        <w:rPr>
          <w:rFonts w:ascii="Calibri" w:eastAsia="Calibri" w:hAnsi="Calibri" w:cs="Times New Roman"/>
          <w:i/>
          <w:color w:val="000000" w:themeColor="text1"/>
          <w:szCs w:val="22"/>
        </w:rPr>
        <w:t xml:space="preserve">              </w:t>
      </w:r>
      <w:r w:rsidRPr="00E8253C">
        <w:rPr>
          <w:rFonts w:ascii="Calibri" w:eastAsia="Calibri" w:hAnsi="Calibri" w:cs="Times New Roman"/>
          <w:i/>
          <w:color w:val="000000" w:themeColor="text1"/>
          <w:szCs w:val="22"/>
        </w:rPr>
        <w:t xml:space="preserve"> (контактный. тел.)</w:t>
      </w:r>
    </w:p>
    <w:p w14:paraId="64F0D617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</w:p>
    <w:p w14:paraId="065226D2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>Руководи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тель организации или федерации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  <w:t xml:space="preserve">        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 xml:space="preserve">    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</w:r>
    </w:p>
    <w:p w14:paraId="18A80070" w14:textId="77777777" w:rsidR="008952E9" w:rsidRPr="00E8253C" w:rsidRDefault="008952E9" w:rsidP="008952E9">
      <w:pPr>
        <w:spacing w:before="0" w:after="0" w:line="240" w:lineRule="auto"/>
        <w:jc w:val="both"/>
        <w:rPr>
          <w:rFonts w:ascii="Calibri" w:eastAsia="Calibri" w:hAnsi="Calibri" w:cs="Times New Roman"/>
          <w:color w:val="000000" w:themeColor="text1"/>
          <w:szCs w:val="22"/>
        </w:rPr>
      </w:pPr>
      <w:r>
        <w:rPr>
          <w:rFonts w:ascii="Calibri" w:eastAsia="Calibri" w:hAnsi="Calibri" w:cs="Times New Roman"/>
          <w:color w:val="000000" w:themeColor="text1"/>
          <w:szCs w:val="22"/>
        </w:rPr>
        <w:t xml:space="preserve">     </w:t>
      </w:r>
      <w:r w:rsidRPr="00E8253C">
        <w:rPr>
          <w:rFonts w:ascii="Calibri" w:eastAsia="Calibri" w:hAnsi="Calibri" w:cs="Times New Roman"/>
          <w:color w:val="000000" w:themeColor="text1"/>
          <w:szCs w:val="22"/>
        </w:rPr>
        <w:t>(заполняется для Всеросси</w:t>
      </w:r>
      <w:r>
        <w:rPr>
          <w:rFonts w:ascii="Calibri" w:eastAsia="Calibri" w:hAnsi="Calibri" w:cs="Times New Roman"/>
          <w:color w:val="000000" w:themeColor="text1"/>
          <w:szCs w:val="22"/>
        </w:rPr>
        <w:t>йских соревнований)</w:t>
      </w:r>
      <w:r>
        <w:rPr>
          <w:rFonts w:ascii="Calibri" w:eastAsia="Calibri" w:hAnsi="Calibri" w:cs="Times New Roman"/>
          <w:color w:val="000000" w:themeColor="text1"/>
          <w:szCs w:val="22"/>
        </w:rPr>
        <w:tab/>
      </w:r>
      <w:r>
        <w:rPr>
          <w:rFonts w:ascii="Calibri" w:eastAsia="Calibri" w:hAnsi="Calibri" w:cs="Times New Roman"/>
          <w:color w:val="000000" w:themeColor="text1"/>
          <w:szCs w:val="22"/>
        </w:rPr>
        <w:tab/>
        <w:t xml:space="preserve">    </w:t>
      </w:r>
      <w:proofErr w:type="gramStart"/>
      <w:r>
        <w:rPr>
          <w:rFonts w:ascii="Calibri" w:eastAsia="Calibri" w:hAnsi="Calibri" w:cs="Times New Roman"/>
          <w:color w:val="000000" w:themeColor="text1"/>
          <w:szCs w:val="22"/>
        </w:rPr>
        <w:t xml:space="preserve">  </w:t>
      </w:r>
      <w:r w:rsidRPr="00E8253C">
        <w:rPr>
          <w:rFonts w:ascii="Calibri" w:eastAsia="Calibri" w:hAnsi="Calibri" w:cs="Times New Roman"/>
          <w:color w:val="000000" w:themeColor="text1"/>
          <w:szCs w:val="22"/>
        </w:rPr>
        <w:t xml:space="preserve"> (</w:t>
      </w:r>
      <w:proofErr w:type="gramEnd"/>
      <w:r w:rsidRPr="00E8253C">
        <w:rPr>
          <w:rFonts w:ascii="Calibri" w:eastAsia="Calibri" w:hAnsi="Calibri" w:cs="Times New Roman"/>
          <w:color w:val="000000" w:themeColor="text1"/>
          <w:szCs w:val="22"/>
        </w:rPr>
        <w:t xml:space="preserve">подпись) </w:t>
      </w:r>
      <w:r w:rsidRPr="00E8253C">
        <w:rPr>
          <w:rFonts w:ascii="Calibri" w:eastAsia="Calibri" w:hAnsi="Calibri" w:cs="Times New Roman"/>
          <w:color w:val="000000" w:themeColor="text1"/>
          <w:szCs w:val="22"/>
        </w:rPr>
        <w:tab/>
      </w:r>
      <w:r w:rsidRPr="00E8253C">
        <w:rPr>
          <w:rFonts w:ascii="Calibri" w:eastAsia="Calibri" w:hAnsi="Calibri" w:cs="Times New Roman"/>
          <w:color w:val="000000" w:themeColor="text1"/>
          <w:szCs w:val="22"/>
        </w:rPr>
        <w:tab/>
        <w:t xml:space="preserve">       (ФИО)</w:t>
      </w:r>
    </w:p>
    <w:p w14:paraId="00257A5F" w14:textId="77777777" w:rsidR="008952E9" w:rsidRDefault="008952E9" w:rsidP="008952E9">
      <w:pPr>
        <w:spacing w:before="0" w:after="0" w:line="240" w:lineRule="auto"/>
        <w:ind w:left="4956" w:firstLine="708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 xml:space="preserve"> </w:t>
      </w:r>
    </w:p>
    <w:p w14:paraId="38D42C09" w14:textId="77777777" w:rsidR="008952E9" w:rsidRDefault="008952E9" w:rsidP="008952E9">
      <w:pPr>
        <w:spacing w:before="0" w:after="0" w:line="240" w:lineRule="auto"/>
        <w:ind w:left="4956" w:firstLine="708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>
        <w:rPr>
          <w:rFonts w:ascii="Calibri" w:eastAsia="Calibri" w:hAnsi="Calibri" w:cs="Times New Roman"/>
          <w:color w:val="000000" w:themeColor="text1"/>
          <w:sz w:val="22"/>
          <w:szCs w:val="28"/>
        </w:rPr>
        <w:t xml:space="preserve">       </w:t>
      </w: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 xml:space="preserve">Место печати </w:t>
      </w:r>
    </w:p>
    <w:p w14:paraId="3EAA1E7A" w14:textId="77777777" w:rsidR="008952E9" w:rsidRPr="00E8253C" w:rsidRDefault="008952E9" w:rsidP="008952E9">
      <w:pPr>
        <w:spacing w:before="0" w:after="0" w:line="240" w:lineRule="auto"/>
        <w:ind w:left="4956" w:firstLine="708"/>
        <w:jc w:val="both"/>
        <w:rPr>
          <w:rFonts w:ascii="Calibri" w:eastAsia="Calibri" w:hAnsi="Calibri" w:cs="Times New Roman"/>
          <w:color w:val="000000" w:themeColor="text1"/>
          <w:sz w:val="22"/>
          <w:szCs w:val="28"/>
        </w:rPr>
      </w:pPr>
      <w:r w:rsidRPr="00E8253C">
        <w:rPr>
          <w:rFonts w:ascii="Calibri" w:eastAsia="Calibri" w:hAnsi="Calibri" w:cs="Times New Roman"/>
          <w:color w:val="000000" w:themeColor="text1"/>
          <w:sz w:val="22"/>
          <w:szCs w:val="28"/>
        </w:rPr>
        <w:tab/>
      </w:r>
    </w:p>
    <w:p w14:paraId="1F6001F1" w14:textId="77777777" w:rsidR="008952E9" w:rsidRPr="00E8253C" w:rsidRDefault="008952E9" w:rsidP="008952E9">
      <w:pPr>
        <w:spacing w:before="0" w:after="0" w:line="240" w:lineRule="auto"/>
        <w:ind w:left="4956"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proofErr w:type="gramStart"/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«  </w:t>
      </w:r>
      <w:proofErr w:type="gramEnd"/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  » 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  <w:u w:val="single"/>
        </w:rPr>
        <w:tab/>
        <w:t>______________</w:t>
      </w:r>
      <w:r w:rsidRPr="00E8253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2025года</w:t>
      </w:r>
    </w:p>
    <w:p w14:paraId="4137494D" w14:textId="77777777" w:rsidR="008952E9" w:rsidRPr="00E8253C" w:rsidRDefault="008952E9" w:rsidP="008952E9">
      <w:pPr>
        <w:spacing w:before="0" w:after="0" w:line="240" w:lineRule="auto"/>
        <w:rPr>
          <w:rFonts w:ascii="Calibri" w:eastAsia="Calibri" w:hAnsi="Calibri" w:cs="Times New Roman"/>
          <w:color w:val="000000" w:themeColor="text1"/>
          <w:sz w:val="22"/>
          <w:szCs w:val="22"/>
        </w:rPr>
      </w:pPr>
    </w:p>
    <w:p w14:paraId="0103E525" w14:textId="77777777" w:rsidR="00322936" w:rsidRPr="00E8253C" w:rsidRDefault="008952E9" w:rsidP="008952E9">
      <w:pPr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53C">
        <w:rPr>
          <w:rFonts w:ascii="Calibri" w:eastAsia="Calibri" w:hAnsi="Calibri" w:cs="Times New Roman"/>
          <w:b/>
          <w:color w:val="000000" w:themeColor="text1"/>
          <w:sz w:val="24"/>
          <w:szCs w:val="22"/>
        </w:rPr>
        <w:t xml:space="preserve">*Примечание: </w:t>
      </w:r>
      <w:r w:rsidRPr="00E8253C">
        <w:rPr>
          <w:rFonts w:ascii="Calibri" w:eastAsia="Calibri" w:hAnsi="Calibri" w:cs="Times New Roman"/>
          <w:b/>
          <w:i/>
          <w:color w:val="000000" w:themeColor="text1"/>
          <w:sz w:val="24"/>
          <w:szCs w:val="22"/>
        </w:rPr>
        <w:t>в случае отсутствия подписи врача на заявке, к заявке должен быть приложен медицинский допуск медицинского учреждения, имеющего лицензию, с подписью врача и печатью медицинского учреждения.</w:t>
      </w:r>
    </w:p>
    <w:sectPr w:rsidR="00322936" w:rsidRPr="00E8253C" w:rsidSect="007336EE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0569" w14:textId="77777777" w:rsidR="00395A98" w:rsidRDefault="00395A98" w:rsidP="005B422A">
      <w:pPr>
        <w:spacing w:before="0" w:after="0" w:line="240" w:lineRule="auto"/>
      </w:pPr>
      <w:r>
        <w:separator/>
      </w:r>
    </w:p>
  </w:endnote>
  <w:endnote w:type="continuationSeparator" w:id="0">
    <w:p w14:paraId="5CF6CEBA" w14:textId="77777777" w:rsidR="00395A98" w:rsidRDefault="00395A98" w:rsidP="005B42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72E0F" w14:textId="77777777" w:rsidR="00395A98" w:rsidRDefault="00395A98" w:rsidP="005B422A">
      <w:pPr>
        <w:spacing w:before="0" w:after="0" w:line="240" w:lineRule="auto"/>
      </w:pPr>
      <w:r>
        <w:separator/>
      </w:r>
    </w:p>
  </w:footnote>
  <w:footnote w:type="continuationSeparator" w:id="0">
    <w:p w14:paraId="0E9DBD3D" w14:textId="77777777" w:rsidR="00395A98" w:rsidRDefault="00395A98" w:rsidP="005B42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983985"/>
      <w:docPartObj>
        <w:docPartGallery w:val="Page Numbers (Top of Page)"/>
        <w:docPartUnique/>
      </w:docPartObj>
    </w:sdtPr>
    <w:sdtEndPr/>
    <w:sdtContent>
      <w:p w14:paraId="674C8F57" w14:textId="77777777" w:rsidR="005B422A" w:rsidRDefault="005B422A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5E">
          <w:rPr>
            <w:noProof/>
          </w:rPr>
          <w:t>12</w:t>
        </w:r>
        <w:r>
          <w:fldChar w:fldCharType="end"/>
        </w:r>
      </w:p>
    </w:sdtContent>
  </w:sdt>
  <w:p w14:paraId="7F23EE1E" w14:textId="77777777" w:rsidR="005B422A" w:rsidRDefault="005B422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7509107"/>
      <w:docPartObj>
        <w:docPartGallery w:val="Page Numbers (Top of Page)"/>
        <w:docPartUnique/>
      </w:docPartObj>
    </w:sdtPr>
    <w:sdtEndPr/>
    <w:sdtContent>
      <w:p w14:paraId="7642CBD4" w14:textId="77777777" w:rsidR="005C2F61" w:rsidRDefault="005C2F6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01">
          <w:rPr>
            <w:noProof/>
          </w:rPr>
          <w:t>1</w:t>
        </w:r>
        <w:r>
          <w:fldChar w:fldCharType="end"/>
        </w:r>
      </w:p>
    </w:sdtContent>
  </w:sdt>
  <w:p w14:paraId="7B927BE6" w14:textId="77777777" w:rsidR="005B422A" w:rsidRDefault="005B422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69AD"/>
    <w:multiLevelType w:val="hybridMultilevel"/>
    <w:tmpl w:val="ED489E1A"/>
    <w:lvl w:ilvl="0" w:tplc="D68C3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D2192"/>
    <w:multiLevelType w:val="hybridMultilevel"/>
    <w:tmpl w:val="1EB0C7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E35D95"/>
    <w:multiLevelType w:val="multilevel"/>
    <w:tmpl w:val="6CC8A12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3" w15:restartNumberingAfterBreak="0">
    <w:nsid w:val="76847552"/>
    <w:multiLevelType w:val="hybridMultilevel"/>
    <w:tmpl w:val="C48E07CA"/>
    <w:lvl w:ilvl="0" w:tplc="61460EF8">
      <w:start w:val="3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BE55FE5"/>
    <w:multiLevelType w:val="hybridMultilevel"/>
    <w:tmpl w:val="E6BC4DB8"/>
    <w:lvl w:ilvl="0" w:tplc="8E1652C6">
      <w:start w:val="3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A7"/>
    <w:rsid w:val="000104C7"/>
    <w:rsid w:val="000107FF"/>
    <w:rsid w:val="00021BC4"/>
    <w:rsid w:val="00023309"/>
    <w:rsid w:val="0002378F"/>
    <w:rsid w:val="000531AF"/>
    <w:rsid w:val="000552D9"/>
    <w:rsid w:val="00064FED"/>
    <w:rsid w:val="00066950"/>
    <w:rsid w:val="000676F1"/>
    <w:rsid w:val="0007485A"/>
    <w:rsid w:val="00074BFC"/>
    <w:rsid w:val="00084B01"/>
    <w:rsid w:val="000874B5"/>
    <w:rsid w:val="000921C0"/>
    <w:rsid w:val="000923DA"/>
    <w:rsid w:val="000A6FB0"/>
    <w:rsid w:val="000B1791"/>
    <w:rsid w:val="000B28BC"/>
    <w:rsid w:val="000C1EEB"/>
    <w:rsid w:val="000C2DF8"/>
    <w:rsid w:val="000C7204"/>
    <w:rsid w:val="000D0319"/>
    <w:rsid w:val="000D0A35"/>
    <w:rsid w:val="000E54A7"/>
    <w:rsid w:val="000E5B0F"/>
    <w:rsid w:val="000F05ED"/>
    <w:rsid w:val="000F0940"/>
    <w:rsid w:val="000F7F30"/>
    <w:rsid w:val="00106003"/>
    <w:rsid w:val="001205A5"/>
    <w:rsid w:val="00124C6E"/>
    <w:rsid w:val="0013321E"/>
    <w:rsid w:val="00133D44"/>
    <w:rsid w:val="0013490F"/>
    <w:rsid w:val="001405BB"/>
    <w:rsid w:val="001444B2"/>
    <w:rsid w:val="0015422A"/>
    <w:rsid w:val="001569F1"/>
    <w:rsid w:val="00173EBE"/>
    <w:rsid w:val="0017536E"/>
    <w:rsid w:val="00177CE5"/>
    <w:rsid w:val="00185528"/>
    <w:rsid w:val="001930AF"/>
    <w:rsid w:val="00196053"/>
    <w:rsid w:val="001A5A9F"/>
    <w:rsid w:val="001B1320"/>
    <w:rsid w:val="001B3E29"/>
    <w:rsid w:val="001B61B0"/>
    <w:rsid w:val="001B6630"/>
    <w:rsid w:val="001D3594"/>
    <w:rsid w:val="001D7D59"/>
    <w:rsid w:val="001D7D7B"/>
    <w:rsid w:val="001E285F"/>
    <w:rsid w:val="001E5A1A"/>
    <w:rsid w:val="001E5BAA"/>
    <w:rsid w:val="001F3877"/>
    <w:rsid w:val="001F6D8D"/>
    <w:rsid w:val="00210048"/>
    <w:rsid w:val="00216CB9"/>
    <w:rsid w:val="00226423"/>
    <w:rsid w:val="002430F8"/>
    <w:rsid w:val="00244915"/>
    <w:rsid w:val="00246F8C"/>
    <w:rsid w:val="002506E1"/>
    <w:rsid w:val="002644D6"/>
    <w:rsid w:val="00265531"/>
    <w:rsid w:val="00267DAF"/>
    <w:rsid w:val="002722A4"/>
    <w:rsid w:val="00273D58"/>
    <w:rsid w:val="00274D5C"/>
    <w:rsid w:val="00291EE0"/>
    <w:rsid w:val="00297CDB"/>
    <w:rsid w:val="002A1D74"/>
    <w:rsid w:val="002A36C1"/>
    <w:rsid w:val="002B1B9E"/>
    <w:rsid w:val="002B4C04"/>
    <w:rsid w:val="002B5C2D"/>
    <w:rsid w:val="002B60DE"/>
    <w:rsid w:val="002C0328"/>
    <w:rsid w:val="002C50A9"/>
    <w:rsid w:val="002D2A96"/>
    <w:rsid w:val="002D37E9"/>
    <w:rsid w:val="002D669B"/>
    <w:rsid w:val="002E684D"/>
    <w:rsid w:val="002F0874"/>
    <w:rsid w:val="003032FE"/>
    <w:rsid w:val="003067B1"/>
    <w:rsid w:val="00307A34"/>
    <w:rsid w:val="00307F17"/>
    <w:rsid w:val="00322936"/>
    <w:rsid w:val="00325473"/>
    <w:rsid w:val="003326CD"/>
    <w:rsid w:val="00352220"/>
    <w:rsid w:val="003527E4"/>
    <w:rsid w:val="00353910"/>
    <w:rsid w:val="003555EB"/>
    <w:rsid w:val="00357CF5"/>
    <w:rsid w:val="0036035F"/>
    <w:rsid w:val="003658F2"/>
    <w:rsid w:val="00370F0E"/>
    <w:rsid w:val="00372BD4"/>
    <w:rsid w:val="0037606A"/>
    <w:rsid w:val="00376C13"/>
    <w:rsid w:val="00381EAC"/>
    <w:rsid w:val="00384334"/>
    <w:rsid w:val="00385017"/>
    <w:rsid w:val="0039172B"/>
    <w:rsid w:val="003925A8"/>
    <w:rsid w:val="00395A98"/>
    <w:rsid w:val="003966E0"/>
    <w:rsid w:val="003A22B6"/>
    <w:rsid w:val="003A5511"/>
    <w:rsid w:val="003A5A48"/>
    <w:rsid w:val="003B0B7F"/>
    <w:rsid w:val="003B4DBC"/>
    <w:rsid w:val="003C76E1"/>
    <w:rsid w:val="003C773E"/>
    <w:rsid w:val="003D0E89"/>
    <w:rsid w:val="003D2D0B"/>
    <w:rsid w:val="003E4D1B"/>
    <w:rsid w:val="003E4DBA"/>
    <w:rsid w:val="003E7C9D"/>
    <w:rsid w:val="00402D7E"/>
    <w:rsid w:val="00411741"/>
    <w:rsid w:val="0041373E"/>
    <w:rsid w:val="0041515B"/>
    <w:rsid w:val="004160B3"/>
    <w:rsid w:val="004203E0"/>
    <w:rsid w:val="00433B54"/>
    <w:rsid w:val="00437A3D"/>
    <w:rsid w:val="00446174"/>
    <w:rsid w:val="00453FF7"/>
    <w:rsid w:val="00456EFC"/>
    <w:rsid w:val="004576BC"/>
    <w:rsid w:val="004672AA"/>
    <w:rsid w:val="004738AA"/>
    <w:rsid w:val="00491FCE"/>
    <w:rsid w:val="004A0780"/>
    <w:rsid w:val="004A18D8"/>
    <w:rsid w:val="004A37F9"/>
    <w:rsid w:val="004B3C92"/>
    <w:rsid w:val="004B5B49"/>
    <w:rsid w:val="004C2C69"/>
    <w:rsid w:val="004C4F46"/>
    <w:rsid w:val="004C5BE1"/>
    <w:rsid w:val="004D0645"/>
    <w:rsid w:val="004D2992"/>
    <w:rsid w:val="004E04F8"/>
    <w:rsid w:val="004E46A1"/>
    <w:rsid w:val="004F7FBD"/>
    <w:rsid w:val="00503726"/>
    <w:rsid w:val="005104F5"/>
    <w:rsid w:val="0051202E"/>
    <w:rsid w:val="005152D3"/>
    <w:rsid w:val="00516B6C"/>
    <w:rsid w:val="00520236"/>
    <w:rsid w:val="00526A54"/>
    <w:rsid w:val="0054531B"/>
    <w:rsid w:val="00553814"/>
    <w:rsid w:val="00566A03"/>
    <w:rsid w:val="005731B6"/>
    <w:rsid w:val="005750BE"/>
    <w:rsid w:val="00581A9D"/>
    <w:rsid w:val="0058293D"/>
    <w:rsid w:val="00590F79"/>
    <w:rsid w:val="0059373B"/>
    <w:rsid w:val="005955A5"/>
    <w:rsid w:val="0059610B"/>
    <w:rsid w:val="00596F6F"/>
    <w:rsid w:val="005A3636"/>
    <w:rsid w:val="005A3839"/>
    <w:rsid w:val="005A4B21"/>
    <w:rsid w:val="005A61CE"/>
    <w:rsid w:val="005A6507"/>
    <w:rsid w:val="005B422A"/>
    <w:rsid w:val="005B4E6C"/>
    <w:rsid w:val="005B5DBA"/>
    <w:rsid w:val="005C083E"/>
    <w:rsid w:val="005C2F61"/>
    <w:rsid w:val="005C32B0"/>
    <w:rsid w:val="005C4471"/>
    <w:rsid w:val="005D454A"/>
    <w:rsid w:val="005D5BB7"/>
    <w:rsid w:val="005E1B78"/>
    <w:rsid w:val="00602B14"/>
    <w:rsid w:val="0061031C"/>
    <w:rsid w:val="00610D2B"/>
    <w:rsid w:val="00620220"/>
    <w:rsid w:val="00621606"/>
    <w:rsid w:val="00627467"/>
    <w:rsid w:val="0063004B"/>
    <w:rsid w:val="006316F5"/>
    <w:rsid w:val="00640AF3"/>
    <w:rsid w:val="00645137"/>
    <w:rsid w:val="00646242"/>
    <w:rsid w:val="00656633"/>
    <w:rsid w:val="0065671D"/>
    <w:rsid w:val="00660D1F"/>
    <w:rsid w:val="0066560A"/>
    <w:rsid w:val="0066686A"/>
    <w:rsid w:val="00680649"/>
    <w:rsid w:val="00691AA7"/>
    <w:rsid w:val="00694FD1"/>
    <w:rsid w:val="00697198"/>
    <w:rsid w:val="006A3F46"/>
    <w:rsid w:val="006A50FD"/>
    <w:rsid w:val="006A6F2F"/>
    <w:rsid w:val="006A73E9"/>
    <w:rsid w:val="006B112E"/>
    <w:rsid w:val="006C2C95"/>
    <w:rsid w:val="006C5230"/>
    <w:rsid w:val="006C57B8"/>
    <w:rsid w:val="006D4CF9"/>
    <w:rsid w:val="006D5995"/>
    <w:rsid w:val="006E0203"/>
    <w:rsid w:val="006E67E5"/>
    <w:rsid w:val="006F6D9E"/>
    <w:rsid w:val="006F7759"/>
    <w:rsid w:val="00701356"/>
    <w:rsid w:val="00704955"/>
    <w:rsid w:val="00710E17"/>
    <w:rsid w:val="007122EE"/>
    <w:rsid w:val="00712FAA"/>
    <w:rsid w:val="0071752B"/>
    <w:rsid w:val="00722788"/>
    <w:rsid w:val="007336EE"/>
    <w:rsid w:val="007418B6"/>
    <w:rsid w:val="007525F2"/>
    <w:rsid w:val="00772341"/>
    <w:rsid w:val="00772665"/>
    <w:rsid w:val="00775751"/>
    <w:rsid w:val="00776A59"/>
    <w:rsid w:val="00777BB5"/>
    <w:rsid w:val="00794F43"/>
    <w:rsid w:val="007967CA"/>
    <w:rsid w:val="007A64CD"/>
    <w:rsid w:val="007B3AE3"/>
    <w:rsid w:val="007C062A"/>
    <w:rsid w:val="007C3D6F"/>
    <w:rsid w:val="007C533C"/>
    <w:rsid w:val="007E19DB"/>
    <w:rsid w:val="007E2351"/>
    <w:rsid w:val="007E47A1"/>
    <w:rsid w:val="007F426C"/>
    <w:rsid w:val="007F4D5D"/>
    <w:rsid w:val="007F641F"/>
    <w:rsid w:val="007F67B1"/>
    <w:rsid w:val="00807F84"/>
    <w:rsid w:val="00812B15"/>
    <w:rsid w:val="00813985"/>
    <w:rsid w:val="0081644E"/>
    <w:rsid w:val="00817CA3"/>
    <w:rsid w:val="00823056"/>
    <w:rsid w:val="0082483E"/>
    <w:rsid w:val="00825BBF"/>
    <w:rsid w:val="00831DEE"/>
    <w:rsid w:val="008369B8"/>
    <w:rsid w:val="00842D97"/>
    <w:rsid w:val="00845680"/>
    <w:rsid w:val="00845A8A"/>
    <w:rsid w:val="00847557"/>
    <w:rsid w:val="008501B0"/>
    <w:rsid w:val="008510C7"/>
    <w:rsid w:val="00853ED0"/>
    <w:rsid w:val="00866F31"/>
    <w:rsid w:val="00870BA7"/>
    <w:rsid w:val="00882D1C"/>
    <w:rsid w:val="0088386D"/>
    <w:rsid w:val="008871EF"/>
    <w:rsid w:val="00891E42"/>
    <w:rsid w:val="008952E9"/>
    <w:rsid w:val="008965E0"/>
    <w:rsid w:val="00896630"/>
    <w:rsid w:val="008A0FDF"/>
    <w:rsid w:val="008A6FDE"/>
    <w:rsid w:val="008B0C40"/>
    <w:rsid w:val="008B58ED"/>
    <w:rsid w:val="008C0789"/>
    <w:rsid w:val="008C6418"/>
    <w:rsid w:val="008D27A5"/>
    <w:rsid w:val="008D3D3F"/>
    <w:rsid w:val="008E5413"/>
    <w:rsid w:val="008F23D9"/>
    <w:rsid w:val="008F41E2"/>
    <w:rsid w:val="008F48B0"/>
    <w:rsid w:val="009018BD"/>
    <w:rsid w:val="00903B30"/>
    <w:rsid w:val="009102B9"/>
    <w:rsid w:val="009108A3"/>
    <w:rsid w:val="00912D88"/>
    <w:rsid w:val="00915385"/>
    <w:rsid w:val="00917AE6"/>
    <w:rsid w:val="009208CE"/>
    <w:rsid w:val="0093043D"/>
    <w:rsid w:val="00934626"/>
    <w:rsid w:val="00947FB6"/>
    <w:rsid w:val="00947FBA"/>
    <w:rsid w:val="009504C6"/>
    <w:rsid w:val="00951E0D"/>
    <w:rsid w:val="00952508"/>
    <w:rsid w:val="00952673"/>
    <w:rsid w:val="00957815"/>
    <w:rsid w:val="0097171A"/>
    <w:rsid w:val="00973472"/>
    <w:rsid w:val="00975A1B"/>
    <w:rsid w:val="00994898"/>
    <w:rsid w:val="009A09B7"/>
    <w:rsid w:val="009A1DA4"/>
    <w:rsid w:val="009A7CD6"/>
    <w:rsid w:val="009B0981"/>
    <w:rsid w:val="009B20B7"/>
    <w:rsid w:val="009C7645"/>
    <w:rsid w:val="009C791C"/>
    <w:rsid w:val="009D4B85"/>
    <w:rsid w:val="009E16D2"/>
    <w:rsid w:val="009E2B27"/>
    <w:rsid w:val="009E7FB5"/>
    <w:rsid w:val="009F0B5C"/>
    <w:rsid w:val="009F46AF"/>
    <w:rsid w:val="009F6257"/>
    <w:rsid w:val="009F627C"/>
    <w:rsid w:val="009F6985"/>
    <w:rsid w:val="009F70B1"/>
    <w:rsid w:val="00A01BE8"/>
    <w:rsid w:val="00A07CBD"/>
    <w:rsid w:val="00A12857"/>
    <w:rsid w:val="00A16926"/>
    <w:rsid w:val="00A22913"/>
    <w:rsid w:val="00A24299"/>
    <w:rsid w:val="00A24C08"/>
    <w:rsid w:val="00A27FD4"/>
    <w:rsid w:val="00A40CCD"/>
    <w:rsid w:val="00A468C6"/>
    <w:rsid w:val="00A5092B"/>
    <w:rsid w:val="00A5215E"/>
    <w:rsid w:val="00A649EC"/>
    <w:rsid w:val="00A66676"/>
    <w:rsid w:val="00A67022"/>
    <w:rsid w:val="00A73CD2"/>
    <w:rsid w:val="00A811F7"/>
    <w:rsid w:val="00A827D9"/>
    <w:rsid w:val="00A82FB0"/>
    <w:rsid w:val="00A913E3"/>
    <w:rsid w:val="00A96220"/>
    <w:rsid w:val="00AA45D0"/>
    <w:rsid w:val="00AB03BB"/>
    <w:rsid w:val="00AB3FF6"/>
    <w:rsid w:val="00AB77E4"/>
    <w:rsid w:val="00AC1F18"/>
    <w:rsid w:val="00AC2720"/>
    <w:rsid w:val="00AC7B33"/>
    <w:rsid w:val="00AD0EDB"/>
    <w:rsid w:val="00AD2A10"/>
    <w:rsid w:val="00AF14F2"/>
    <w:rsid w:val="00B034A1"/>
    <w:rsid w:val="00B05958"/>
    <w:rsid w:val="00B1008A"/>
    <w:rsid w:val="00B163D8"/>
    <w:rsid w:val="00B2440A"/>
    <w:rsid w:val="00B304B4"/>
    <w:rsid w:val="00B324A7"/>
    <w:rsid w:val="00B34B97"/>
    <w:rsid w:val="00B440DA"/>
    <w:rsid w:val="00B51560"/>
    <w:rsid w:val="00B52198"/>
    <w:rsid w:val="00B56A7F"/>
    <w:rsid w:val="00B73BD2"/>
    <w:rsid w:val="00B74E5F"/>
    <w:rsid w:val="00B843F9"/>
    <w:rsid w:val="00B86B17"/>
    <w:rsid w:val="00B96AA5"/>
    <w:rsid w:val="00BA214E"/>
    <w:rsid w:val="00BA2EE1"/>
    <w:rsid w:val="00BB223E"/>
    <w:rsid w:val="00BB2D1D"/>
    <w:rsid w:val="00BB35F8"/>
    <w:rsid w:val="00BC1991"/>
    <w:rsid w:val="00BC2F69"/>
    <w:rsid w:val="00BC455F"/>
    <w:rsid w:val="00BC6E68"/>
    <w:rsid w:val="00BD1143"/>
    <w:rsid w:val="00BD4B66"/>
    <w:rsid w:val="00BE0253"/>
    <w:rsid w:val="00BE37F0"/>
    <w:rsid w:val="00C05A79"/>
    <w:rsid w:val="00C06BC1"/>
    <w:rsid w:val="00C161BE"/>
    <w:rsid w:val="00C179F1"/>
    <w:rsid w:val="00C22541"/>
    <w:rsid w:val="00C26CD7"/>
    <w:rsid w:val="00C346BE"/>
    <w:rsid w:val="00C351AF"/>
    <w:rsid w:val="00C46AB8"/>
    <w:rsid w:val="00C52E84"/>
    <w:rsid w:val="00C53627"/>
    <w:rsid w:val="00C54ABD"/>
    <w:rsid w:val="00C61D82"/>
    <w:rsid w:val="00C62FD7"/>
    <w:rsid w:val="00C67131"/>
    <w:rsid w:val="00C6785B"/>
    <w:rsid w:val="00C7615C"/>
    <w:rsid w:val="00C800E4"/>
    <w:rsid w:val="00C811EB"/>
    <w:rsid w:val="00C8235E"/>
    <w:rsid w:val="00C8588F"/>
    <w:rsid w:val="00C93F3E"/>
    <w:rsid w:val="00CA1145"/>
    <w:rsid w:val="00CA2FA0"/>
    <w:rsid w:val="00CA34D0"/>
    <w:rsid w:val="00CB0901"/>
    <w:rsid w:val="00CB2211"/>
    <w:rsid w:val="00CB3AE8"/>
    <w:rsid w:val="00CC5AB9"/>
    <w:rsid w:val="00CC6652"/>
    <w:rsid w:val="00CD1F63"/>
    <w:rsid w:val="00CD58E1"/>
    <w:rsid w:val="00CE352B"/>
    <w:rsid w:val="00CF0B23"/>
    <w:rsid w:val="00CF1D95"/>
    <w:rsid w:val="00CF5F63"/>
    <w:rsid w:val="00CF6E4E"/>
    <w:rsid w:val="00D02D1B"/>
    <w:rsid w:val="00D032CB"/>
    <w:rsid w:val="00D06520"/>
    <w:rsid w:val="00D129F8"/>
    <w:rsid w:val="00D12D1C"/>
    <w:rsid w:val="00D14FF5"/>
    <w:rsid w:val="00D169D5"/>
    <w:rsid w:val="00D16BD4"/>
    <w:rsid w:val="00D238CF"/>
    <w:rsid w:val="00D33D27"/>
    <w:rsid w:val="00D344DB"/>
    <w:rsid w:val="00D424D6"/>
    <w:rsid w:val="00D43260"/>
    <w:rsid w:val="00D4333B"/>
    <w:rsid w:val="00D440DA"/>
    <w:rsid w:val="00D45C76"/>
    <w:rsid w:val="00D4657A"/>
    <w:rsid w:val="00D50064"/>
    <w:rsid w:val="00D5176D"/>
    <w:rsid w:val="00D5191F"/>
    <w:rsid w:val="00D535D2"/>
    <w:rsid w:val="00D655D7"/>
    <w:rsid w:val="00D66ADD"/>
    <w:rsid w:val="00D73926"/>
    <w:rsid w:val="00D76BCD"/>
    <w:rsid w:val="00D7736C"/>
    <w:rsid w:val="00D8236A"/>
    <w:rsid w:val="00D82947"/>
    <w:rsid w:val="00D83219"/>
    <w:rsid w:val="00D84B7C"/>
    <w:rsid w:val="00D9045F"/>
    <w:rsid w:val="00D93353"/>
    <w:rsid w:val="00D93602"/>
    <w:rsid w:val="00D95F7B"/>
    <w:rsid w:val="00D96978"/>
    <w:rsid w:val="00DA2C91"/>
    <w:rsid w:val="00DB144C"/>
    <w:rsid w:val="00DB1716"/>
    <w:rsid w:val="00DC1DCD"/>
    <w:rsid w:val="00DC2D85"/>
    <w:rsid w:val="00DD00F6"/>
    <w:rsid w:val="00DD20CC"/>
    <w:rsid w:val="00DD4F39"/>
    <w:rsid w:val="00DD7C33"/>
    <w:rsid w:val="00DF6022"/>
    <w:rsid w:val="00DF66C6"/>
    <w:rsid w:val="00E002C9"/>
    <w:rsid w:val="00E0196D"/>
    <w:rsid w:val="00E047F9"/>
    <w:rsid w:val="00E06848"/>
    <w:rsid w:val="00E15730"/>
    <w:rsid w:val="00E15C00"/>
    <w:rsid w:val="00E21D35"/>
    <w:rsid w:val="00E22EFD"/>
    <w:rsid w:val="00E233FF"/>
    <w:rsid w:val="00E32800"/>
    <w:rsid w:val="00E349F7"/>
    <w:rsid w:val="00E3743C"/>
    <w:rsid w:val="00E37517"/>
    <w:rsid w:val="00E41862"/>
    <w:rsid w:val="00E432AC"/>
    <w:rsid w:val="00E543DB"/>
    <w:rsid w:val="00E5642A"/>
    <w:rsid w:val="00E6048F"/>
    <w:rsid w:val="00E63169"/>
    <w:rsid w:val="00E65AC1"/>
    <w:rsid w:val="00E7314E"/>
    <w:rsid w:val="00E73363"/>
    <w:rsid w:val="00E75CA8"/>
    <w:rsid w:val="00E7743A"/>
    <w:rsid w:val="00E7747C"/>
    <w:rsid w:val="00E8195A"/>
    <w:rsid w:val="00E8253C"/>
    <w:rsid w:val="00E83021"/>
    <w:rsid w:val="00E84674"/>
    <w:rsid w:val="00E930B0"/>
    <w:rsid w:val="00E9440E"/>
    <w:rsid w:val="00EA21B8"/>
    <w:rsid w:val="00EA4AAA"/>
    <w:rsid w:val="00EA5E5A"/>
    <w:rsid w:val="00EB4BA7"/>
    <w:rsid w:val="00EB64C4"/>
    <w:rsid w:val="00EE1D89"/>
    <w:rsid w:val="00EE2B71"/>
    <w:rsid w:val="00EE5417"/>
    <w:rsid w:val="00EE5EB0"/>
    <w:rsid w:val="00EF0DE7"/>
    <w:rsid w:val="00EF1A01"/>
    <w:rsid w:val="00EF36CB"/>
    <w:rsid w:val="00EF42FC"/>
    <w:rsid w:val="00EF603A"/>
    <w:rsid w:val="00F06F5F"/>
    <w:rsid w:val="00F12836"/>
    <w:rsid w:val="00F20F9F"/>
    <w:rsid w:val="00F320F1"/>
    <w:rsid w:val="00F3416E"/>
    <w:rsid w:val="00F3587A"/>
    <w:rsid w:val="00F46CFA"/>
    <w:rsid w:val="00F611C9"/>
    <w:rsid w:val="00F62124"/>
    <w:rsid w:val="00F63AA6"/>
    <w:rsid w:val="00F74105"/>
    <w:rsid w:val="00F90CB7"/>
    <w:rsid w:val="00F9510A"/>
    <w:rsid w:val="00F95A7B"/>
    <w:rsid w:val="00FA1246"/>
    <w:rsid w:val="00FA6623"/>
    <w:rsid w:val="00FB0435"/>
    <w:rsid w:val="00FB069E"/>
    <w:rsid w:val="00FC0CB3"/>
    <w:rsid w:val="00FC1A26"/>
    <w:rsid w:val="00FC2BF6"/>
    <w:rsid w:val="00FE3F0E"/>
    <w:rsid w:val="00FF443A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F7F0"/>
  <w15:docId w15:val="{776ACE3D-2318-45A6-8C55-14CAB5C4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F9"/>
  </w:style>
  <w:style w:type="paragraph" w:styleId="1">
    <w:name w:val="heading 1"/>
    <w:basedOn w:val="a"/>
    <w:next w:val="a"/>
    <w:link w:val="10"/>
    <w:uiPriority w:val="9"/>
    <w:qFormat/>
    <w:rsid w:val="00596F6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F6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F6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F6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F6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F6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F6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F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F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F6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96F6F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96F6F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96F6F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96F6F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96F6F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96F6F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96F6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96F6F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596F6F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96F6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596F6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96F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596F6F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596F6F"/>
    <w:rPr>
      <w:b/>
      <w:bCs/>
    </w:rPr>
  </w:style>
  <w:style w:type="character" w:styleId="aa">
    <w:name w:val="Emphasis"/>
    <w:uiPriority w:val="20"/>
    <w:qFormat/>
    <w:rsid w:val="00596F6F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596F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96F6F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96F6F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96F6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596F6F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596F6F"/>
    <w:rPr>
      <w:i/>
      <w:iCs/>
      <w:color w:val="1F3763" w:themeColor="accent1" w:themeShade="7F"/>
    </w:rPr>
  </w:style>
  <w:style w:type="character" w:styleId="af">
    <w:name w:val="Intense Emphasis"/>
    <w:uiPriority w:val="21"/>
    <w:qFormat/>
    <w:rsid w:val="00596F6F"/>
    <w:rPr>
      <w:b/>
      <w:bCs/>
      <w:caps/>
      <w:color w:val="1F3763" w:themeColor="accent1" w:themeShade="7F"/>
      <w:spacing w:val="10"/>
    </w:rPr>
  </w:style>
  <w:style w:type="character" w:styleId="af0">
    <w:name w:val="Subtle Reference"/>
    <w:uiPriority w:val="31"/>
    <w:qFormat/>
    <w:rsid w:val="00596F6F"/>
    <w:rPr>
      <w:b/>
      <w:bCs/>
      <w:color w:val="4472C4" w:themeColor="accent1"/>
    </w:rPr>
  </w:style>
  <w:style w:type="character" w:styleId="af1">
    <w:name w:val="Intense Reference"/>
    <w:uiPriority w:val="32"/>
    <w:qFormat/>
    <w:rsid w:val="00596F6F"/>
    <w:rPr>
      <w:b/>
      <w:bCs/>
      <w:i/>
      <w:iCs/>
      <w:caps/>
      <w:color w:val="4472C4" w:themeColor="accent1"/>
    </w:rPr>
  </w:style>
  <w:style w:type="character" w:styleId="af2">
    <w:name w:val="Book Title"/>
    <w:uiPriority w:val="33"/>
    <w:qFormat/>
    <w:rsid w:val="00596F6F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596F6F"/>
    <w:pPr>
      <w:outlineLvl w:val="9"/>
    </w:pPr>
  </w:style>
  <w:style w:type="paragraph" w:styleId="af4">
    <w:name w:val="Normal (Web)"/>
    <w:basedOn w:val="a"/>
    <w:uiPriority w:val="99"/>
    <w:unhideWhenUsed/>
    <w:rsid w:val="000B28B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45A8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5B422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B422A"/>
  </w:style>
  <w:style w:type="paragraph" w:styleId="af7">
    <w:name w:val="footer"/>
    <w:basedOn w:val="a"/>
    <w:link w:val="af8"/>
    <w:uiPriority w:val="99"/>
    <w:unhideWhenUsed/>
    <w:rsid w:val="005B422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B422A"/>
  </w:style>
  <w:style w:type="paragraph" w:customStyle="1" w:styleId="article-renderblock">
    <w:name w:val="article-render__block"/>
    <w:basedOn w:val="a"/>
    <w:rsid w:val="00E22EF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9F6985"/>
    <w:rPr>
      <w:color w:val="0000FF"/>
      <w:u w:val="single"/>
    </w:rPr>
  </w:style>
  <w:style w:type="numbering" w:customStyle="1" w:styleId="WWNum1">
    <w:name w:val="WWNum1"/>
    <w:rsid w:val="00216CB9"/>
    <w:pPr>
      <w:numPr>
        <w:numId w:val="4"/>
      </w:numPr>
    </w:pPr>
  </w:style>
  <w:style w:type="table" w:styleId="afa">
    <w:name w:val="Table Grid"/>
    <w:basedOn w:val="a1"/>
    <w:uiPriority w:val="39"/>
    <w:rsid w:val="0095267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673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qFormat/>
    <w:rsid w:val="00952673"/>
    <w:pPr>
      <w:suppressAutoHyphens/>
      <w:spacing w:before="0" w:after="0" w:line="240" w:lineRule="auto"/>
      <w:ind w:left="708" w:firstLine="42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w8qarf">
    <w:name w:val="w8qarf"/>
    <w:basedOn w:val="a0"/>
    <w:rsid w:val="006C57B8"/>
  </w:style>
  <w:style w:type="character" w:customStyle="1" w:styleId="lrzxr">
    <w:name w:val="lrzxr"/>
    <w:basedOn w:val="a0"/>
    <w:rsid w:val="006C57B8"/>
  </w:style>
  <w:style w:type="paragraph" w:styleId="afb">
    <w:name w:val="Balloon Text"/>
    <w:basedOn w:val="a"/>
    <w:link w:val="afc"/>
    <w:uiPriority w:val="99"/>
    <w:semiHidden/>
    <w:unhideWhenUsed/>
    <w:rsid w:val="00DD00F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D00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karte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450B-0E03-284D-8C91-DB6A5E55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46</cp:revision>
  <cp:lastPrinted>2025-01-15T19:37:00Z</cp:lastPrinted>
  <dcterms:created xsi:type="dcterms:W3CDTF">2025-08-07T13:12:00Z</dcterms:created>
  <dcterms:modified xsi:type="dcterms:W3CDTF">2025-09-07T08:59:00Z</dcterms:modified>
</cp:coreProperties>
</file>