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073"/>
        <w:gridCol w:w="3100"/>
        <w:gridCol w:w="3166"/>
      </w:tblGrid>
      <w:tr w:rsidR="00060ADE" w:rsidRPr="0050312D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g">
                  <w:drawing>
                    <wp:anchor distT="0" distB="0" distL="115200" distR="115200" simplePos="0" relativeHeight="4096" behindDoc="1" locked="0" layoutInCell="1" allowOverlap="1">
                      <wp:simplePos x="0" y="0"/>
                      <wp:positionH relativeFrom="column">
                        <wp:posOffset>-1112837</wp:posOffset>
                      </wp:positionH>
                      <wp:positionV relativeFrom="paragraph">
                        <wp:posOffset>-660770</wp:posOffset>
                      </wp:positionV>
                      <wp:extent cx="819150" cy="813597"/>
                      <wp:effectExtent l="0" t="0" r="0" b="0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201388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rcRect t="1886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9148" cy="81359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4096;o:allowoverlap:true;o:allowincell:true;mso-position-horizontal-relative:text;margin-left:-87.62pt;mso-position-horizontal:absolute;mso-position-vertical-relative:text;margin-top:-52.03pt;mso-position-vertical:absolute;width:64.50pt;height:64.06pt;mso-wrap-distance-left:9.07pt;mso-wrap-distance-top:0.00pt;mso-wrap-distance-right:9.07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«УТВЕРЖДАЮ»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«СОГЛАСОВАНО»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«СОГЛАСОВАНО»</w:t>
            </w:r>
          </w:p>
        </w:tc>
      </w:tr>
      <w:tr w:rsidR="00060ADE" w:rsidRPr="0050312D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Председатель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профкома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Председатель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Председатель бюро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лыжной</w:t>
            </w:r>
          </w:p>
        </w:tc>
      </w:tr>
      <w:tr w:rsidR="00060ADE" w:rsidRPr="0050312D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ИЯФ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правления РОО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ЛЛС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секции спортсовета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ИЯФ</w:t>
            </w:r>
          </w:p>
        </w:tc>
      </w:tr>
      <w:tr w:rsidR="00060ADE" w:rsidRPr="0050312D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___________/А.А.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Брязгин/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___________/А.А.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Тришкина/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___________/Р.В.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Воскобойников/</w:t>
            </w:r>
          </w:p>
        </w:tc>
      </w:tr>
      <w:tr w:rsidR="00060ADE" w:rsidRPr="0050312D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5031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«25» августа </w:t>
            </w:r>
            <w:r w:rsidR="006C578E" w:rsidRPr="0050312D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2025 г.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5031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«25» августа </w:t>
            </w:r>
            <w:r w:rsidR="006C578E" w:rsidRPr="0050312D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2025 г.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5031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«25» августа </w:t>
            </w:r>
            <w:r w:rsidR="006C578E" w:rsidRPr="0050312D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2025 г.</w:t>
            </w:r>
          </w:p>
        </w:tc>
      </w:tr>
    </w:tbl>
    <w:p w:rsidR="00060ADE" w:rsidRPr="0050312D" w:rsidRDefault="006C57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17" w:line="280" w:lineRule="atLeast"/>
        <w:ind w:right="850"/>
        <w:jc w:val="center"/>
        <w:rPr>
          <w:rFonts w:ascii="Times New Roman" w:hAnsi="Times New Roman" w:cs="Times New Roman"/>
        </w:rPr>
      </w:pPr>
      <w:r w:rsidRPr="0050312D">
        <w:rPr>
          <w:rFonts w:ascii="Times New Roman" w:eastAsia="Ubuntu" w:hAnsi="Times New Roman" w:cs="Times New Roman"/>
          <w:b/>
          <w:color w:val="000000"/>
          <w:sz w:val="28"/>
        </w:rPr>
        <w:t xml:space="preserve"> Открытое</w:t>
      </w:r>
      <w:r w:rsidRPr="0050312D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Pr="0050312D">
        <w:rPr>
          <w:rFonts w:ascii="Times New Roman" w:eastAsia="Ubuntu" w:hAnsi="Times New Roman" w:cs="Times New Roman"/>
          <w:b/>
          <w:color w:val="000000"/>
          <w:sz w:val="28"/>
        </w:rPr>
        <w:t>первенство</w:t>
      </w:r>
      <w:r w:rsidRPr="0050312D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Pr="0050312D">
        <w:rPr>
          <w:rFonts w:ascii="Times New Roman" w:eastAsia="Ubuntu" w:hAnsi="Times New Roman" w:cs="Times New Roman"/>
          <w:b/>
          <w:color w:val="000000"/>
          <w:sz w:val="28"/>
        </w:rPr>
        <w:t>ИЯФ</w:t>
      </w:r>
      <w:r w:rsidRPr="0050312D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Pr="0050312D">
        <w:rPr>
          <w:rFonts w:ascii="Times New Roman" w:eastAsia="Ubuntu" w:hAnsi="Times New Roman" w:cs="Times New Roman"/>
          <w:b/>
          <w:color w:val="000000"/>
          <w:sz w:val="28"/>
        </w:rPr>
        <w:br/>
        <w:t>"Осенняя эстафета ИЯФ</w:t>
      </w:r>
      <w:r w:rsidRPr="0050312D">
        <w:rPr>
          <w:rFonts w:ascii="Times New Roman" w:eastAsia="Ubuntu" w:hAnsi="Times New Roman" w:cs="Times New Roman"/>
          <w:b/>
          <w:color w:val="000000"/>
          <w:spacing w:val="-2"/>
          <w:sz w:val="28"/>
        </w:rPr>
        <w:t>"</w:t>
      </w:r>
    </w:p>
    <w:p w:rsidR="00060ADE" w:rsidRPr="0050312D" w:rsidRDefault="006C57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16" w:line="280" w:lineRule="atLeast"/>
        <w:ind w:right="850"/>
        <w:jc w:val="center"/>
        <w:rPr>
          <w:rFonts w:ascii="Times New Roman" w:hAnsi="Times New Roman" w:cs="Times New Roman"/>
        </w:rPr>
      </w:pPr>
      <w:r w:rsidRPr="0050312D">
        <w:rPr>
          <w:rFonts w:ascii="Times New Roman" w:eastAsia="Ubuntu" w:hAnsi="Times New Roman" w:cs="Times New Roman"/>
          <w:color w:val="000000"/>
          <w:sz w:val="28"/>
        </w:rPr>
        <w:t>Положение</w:t>
      </w:r>
      <w:r w:rsidRPr="0050312D">
        <w:rPr>
          <w:rFonts w:ascii="Times New Roman" w:eastAsia="Ubuntu" w:hAnsi="Times New Roman" w:cs="Times New Roman"/>
          <w:color w:val="000000"/>
          <w:spacing w:val="28"/>
          <w:sz w:val="28"/>
        </w:rPr>
        <w:t xml:space="preserve"> </w:t>
      </w:r>
      <w:r w:rsidRPr="0050312D">
        <w:rPr>
          <w:rFonts w:ascii="Times New Roman" w:eastAsia="Ubuntu" w:hAnsi="Times New Roman" w:cs="Times New Roman"/>
          <w:color w:val="000000"/>
          <w:sz w:val="28"/>
        </w:rPr>
        <w:t>о</w:t>
      </w:r>
      <w:r w:rsidRPr="0050312D">
        <w:rPr>
          <w:rFonts w:ascii="Times New Roman" w:eastAsia="Ubuntu" w:hAnsi="Times New Roman" w:cs="Times New Roman"/>
          <w:color w:val="000000"/>
          <w:spacing w:val="28"/>
          <w:sz w:val="28"/>
        </w:rPr>
        <w:t xml:space="preserve"> </w:t>
      </w:r>
      <w:r w:rsidRPr="0050312D">
        <w:rPr>
          <w:rFonts w:ascii="Times New Roman" w:eastAsia="Ubuntu" w:hAnsi="Times New Roman" w:cs="Times New Roman"/>
          <w:color w:val="000000"/>
          <w:spacing w:val="-2"/>
          <w:sz w:val="28"/>
        </w:rPr>
        <w:t>соревновании</w:t>
      </w:r>
    </w:p>
    <w:tbl>
      <w:tblPr>
        <w:tblStyle w:val="ae"/>
        <w:tblW w:w="0" w:type="auto"/>
        <w:tblInd w:w="-42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654"/>
      </w:tblGrid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 xml:space="preserve">Цели 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и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задачи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Популяризация бега как средства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здорового 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образа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жизни.</w:t>
            </w:r>
          </w:p>
        </w:tc>
      </w:tr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060A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72"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Статус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Соревнование входит в план легкоатлетических соревнований ИЯФ в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сезоне 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2025 года. Соревнование проводят совместно лыжный клуб ИЯФ и РОО ЛЛС.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Главный судья – судья I категории Т.Э. Рябухина. Ответственным за проведе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ние соревнования является Дмитрий Иванов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Дата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Среда, 3 сентября 2025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года.</w:t>
            </w:r>
          </w:p>
        </w:tc>
      </w:tr>
      <w:tr w:rsidR="00060ADE" w:rsidRPr="0050312D">
        <w:trPr>
          <w:trHeight w:val="437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Место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/>
              <w:rPr>
                <w:rFonts w:ascii="Times New Roman" w:hAnsi="Times New Roman" w:cs="Times New Roman"/>
              </w:rPr>
            </w:pPr>
            <w:r w:rsidRPr="0050312D">
              <w:rPr>
                <w:rFonts w:ascii="Times New Roman" w:eastAsia="Calibri" w:hAnsi="Times New Roman" w:cs="Times New Roman"/>
                <w:color w:val="000000"/>
                <w:sz w:val="24"/>
              </w:rPr>
              <w:t>Лыжная база ИЯФ СО РАН, стартовая поляна справа от дороги на Ключи</w:t>
            </w:r>
          </w:p>
        </w:tc>
      </w:tr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Регистрация 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и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выдача номеров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/>
              <w:rPr>
                <w:rFonts w:ascii="Times New Roman" w:hAnsi="Times New Roman" w:cs="Times New Roman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с 17.30 до 18.10</w:t>
            </w:r>
            <w:r w:rsidRPr="0050312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в помещении лыжной базы ИЯФ (ул. Ионосферная 3). 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Желательна предварительная электронная регистрация на сайте </w:t>
            </w:r>
            <w:hyperlink r:id="rId9" w:tooltip="https://orgeo.ru/u4714" w:history="1">
              <w:r w:rsidRPr="0050312D">
                <w:rPr>
                  <w:rStyle w:val="af"/>
                  <w:rFonts w:ascii="Times New Roman" w:eastAsia="Ubuntu" w:hAnsi="Times New Roman" w:cs="Times New Roman"/>
                  <w:color w:val="0563C1"/>
                  <w:sz w:val="22"/>
                  <w:szCs w:val="22"/>
                </w:rPr>
                <w:t>orgeo.ru</w:t>
              </w:r>
            </w:hyperlink>
            <w:bookmarkStart w:id="0" w:name="_GoBack"/>
            <w:bookmarkEnd w:id="0"/>
          </w:p>
        </w:tc>
      </w:tr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Старт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18.30</w:t>
            </w:r>
          </w:p>
        </w:tc>
      </w:tr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sz w:val="22"/>
                <w:szCs w:val="22"/>
              </w:rPr>
              <w:t>Порядок старта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142"/>
              <w:jc w:val="both"/>
              <w:rPr>
                <w:rFonts w:ascii="Times New Roman" w:hAnsi="Times New Roman" w:cs="Times New Roman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Общий. Состав команды произвольный. Команда, в состав которой входят 1, 2 или 3 женщины, стартует на 2, 4 или                                                                          6 минут раньше. Дополнительные гандикапы: женщина старше 50-ти лет - 1 минута, старше 60-ти лет - 2 минуты, старше 70-ти лет - 4 минуты; мужчины - старше 50 лет - 30 секунд, старше 60-ти лет - 1 минута, старше 70-ти лет - 2 минуты. Все гандикапы суммируются. </w:t>
            </w:r>
          </w:p>
        </w:tc>
      </w:tr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Дистанция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2"/>
              <w:rPr>
                <w:rFonts w:ascii="Times New Roman" w:hAnsi="Times New Roman" w:cs="Times New Roman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3 этапа по 3 км.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>конюшня --- вокруг &lt;&lt;поля Чудес&gt;&gt; --- по ботсадовской дороге до контролёра и обратно  ---  вокруг &lt;&lt;поля Чудес&gt;&gt; --- конюшня.</w:t>
            </w:r>
          </w:p>
        </w:tc>
      </w:tr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Стартовый</w:t>
            </w:r>
          </w:p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43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взнос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43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sz w:val="22"/>
                <w:szCs w:val="22"/>
              </w:rPr>
              <w:t>Взрослые - 300 рублей, дети - 150 рублей. Сотрудники ИЯФ, члены их семей, драфтёры ИЯФ и ветераны, 70 лет и старше: бесплатно.</w:t>
            </w:r>
          </w:p>
        </w:tc>
      </w:tr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86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Участники соревнования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К участию в соревнованиях допускаются все желающие, предъявившие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22"/>
              </w:rPr>
              <w:t xml:space="preserve">при 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подаче заявки действующий допуск врача к участию в соревнованиях,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 xml:space="preserve">либо 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написавшие в день соревнования расписку об ответственности за свое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здоровье.</w:t>
            </w:r>
          </w:p>
        </w:tc>
      </w:tr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0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Подведение 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итогов и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награждение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142"/>
              <w:jc w:val="both"/>
              <w:rPr>
                <w:rFonts w:ascii="Times New Roman" w:hAnsi="Times New Roman" w:cs="Times New Roman"/>
              </w:rPr>
            </w:pPr>
            <w:r w:rsidRPr="0050312D">
              <w:rPr>
                <w:rFonts w:ascii="Times New Roman" w:hAnsi="Times New Roman" w:cs="Times New Roman"/>
                <w:sz w:val="22"/>
                <w:szCs w:val="22"/>
              </w:rPr>
              <w:t xml:space="preserve">Награждаются призами и дипломами первые три                                                     команды отдельно среди сотрудников ИЯФ и среди гостей, всего 18 призов. Итоговые результаты эстафеты определяются реальным порядком финиша команд-участниц. 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Награждение призёров грамотами по запросу.</w:t>
            </w:r>
          </w:p>
        </w:tc>
      </w:tr>
      <w:tr w:rsidR="00060ADE" w:rsidRPr="0050312D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5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Погодные усло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вия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0ADE" w:rsidRPr="0050312D" w:rsidRDefault="006C5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В случае неблагоприятного прогноза погоды по решению судейской </w:t>
            </w:r>
            <w:r w:rsidRPr="0050312D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кол</w:t>
            </w:r>
            <w:r w:rsidRPr="0050312D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легии гонка может быть отменена, либо перенесена другой день либо на более позднее время.</w:t>
            </w:r>
          </w:p>
        </w:tc>
      </w:tr>
    </w:tbl>
    <w:p w:rsidR="00060ADE" w:rsidRDefault="00060ADE">
      <w:pPr>
        <w:rPr>
          <w:rFonts w:ascii="Ubuntu" w:hAnsi="Ubuntu" w:cs="Ubuntu"/>
        </w:rPr>
      </w:pPr>
    </w:p>
    <w:sectPr w:rsidR="00060A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F6" w:rsidRDefault="005467F6">
      <w:pPr>
        <w:spacing w:after="0" w:line="240" w:lineRule="auto"/>
      </w:pPr>
      <w:r>
        <w:separator/>
      </w:r>
    </w:p>
  </w:endnote>
  <w:endnote w:type="continuationSeparator" w:id="0">
    <w:p w:rsidR="005467F6" w:rsidRDefault="0054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Ubuntu">
    <w:altName w:val="Segoe Scrip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F6" w:rsidRDefault="005467F6">
      <w:pPr>
        <w:spacing w:after="0" w:line="240" w:lineRule="auto"/>
      </w:pPr>
      <w:r>
        <w:separator/>
      </w:r>
    </w:p>
  </w:footnote>
  <w:footnote w:type="continuationSeparator" w:id="0">
    <w:p w:rsidR="005467F6" w:rsidRDefault="00546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DE"/>
    <w:rsid w:val="00060ADE"/>
    <w:rsid w:val="003F46F2"/>
    <w:rsid w:val="0050312D"/>
    <w:rsid w:val="005467F6"/>
    <w:rsid w:val="006C578E"/>
    <w:rsid w:val="006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0B2CF-CF5D-4A8F-83BC-5C3E5BF2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rgeo.ru/event/45790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BINP User</dc:creator>
  <cp:lastModifiedBy>Eduard Zubairov</cp:lastModifiedBy>
  <cp:revision>4</cp:revision>
  <dcterms:created xsi:type="dcterms:W3CDTF">2025-08-28T06:21:00Z</dcterms:created>
  <dcterms:modified xsi:type="dcterms:W3CDTF">2025-08-28T06:37:00Z</dcterms:modified>
</cp:coreProperties>
</file>