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"/>
        </w:rPr>
      </w:pPr>
    </w:p>
    <w:p w14:paraId="03000000">
      <w:pPr>
        <w:framePr w:h="0" w:hAnchor="page" w:hSpace="0" w:vAnchor="page" w:vSpace="0" w:wrap="none" w:x="757" w:y="433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sz w:val="2"/>
        </w:rPr>
      </w:pPr>
      <w:r>
        <w:drawing>
          <wp:inline>
            <wp:extent cx="1162050" cy="11620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162050" cy="1162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after="200" w:line="276" w:lineRule="auto"/>
        <w:ind w:left="426"/>
        <w:jc w:val="center"/>
        <w:rPr>
          <w:rFonts w:asciiTheme="minorAscii" w:hAnsiTheme="minorHAnsi"/>
          <w:color w:val="000000"/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2202180</wp:posOffset>
                </wp:positionH>
                <wp:positionV relativeFrom="page">
                  <wp:posOffset>350520</wp:posOffset>
                </wp:positionV>
                <wp:extent cx="515302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widowControl w:val="1"/>
        <w:spacing w:after="200" w:line="276" w:lineRule="auto"/>
        <w:ind/>
        <w:jc w:val="center"/>
        <w:rPr>
          <w:rFonts w:asciiTheme="minorAscii" w:hAnsiTheme="minorHAnsi"/>
          <w:color w:val="000000"/>
          <w:sz w:val="28"/>
        </w:rPr>
      </w:pPr>
    </w:p>
    <w:p w14:paraId="05000000">
      <w:pPr>
        <w:widowControl w:val="1"/>
        <w:tabs>
          <w:tab w:leader="none" w:pos="11482" w:val="left"/>
        </w:tabs>
        <w:spacing w:after="200" w:line="276" w:lineRule="auto"/>
        <w:ind w:right="1136"/>
        <w:jc w:val="both"/>
        <w:rPr>
          <w:rFonts w:asciiTheme="minorAscii" w:hAnsiTheme="minorHAnsi"/>
          <w:color w:val="000000"/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355600</wp:posOffset>
                </wp:positionH>
                <wp:positionV relativeFrom="page">
                  <wp:posOffset>2247900</wp:posOffset>
                </wp:positionV>
                <wp:extent cx="292608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</w:p>
    <w:p w14:paraId="07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</w:p>
    <w:p w14:paraId="08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</w:p>
    <w:p w14:paraId="09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bookmarkStart w:id="1" w:name="_GoBack"/>
      <w:r>
        <w:rPr>
          <w:rFonts w:ascii="Times New Roman" w:hAnsi="Times New Roman"/>
          <w:sz w:val="26"/>
        </w:rPr>
        <w:t>ПОЛОЖЕНИЕ О ПРОВЕДЕНИИ</w:t>
      </w:r>
    </w:p>
    <w:p w14:paraId="0A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СПОРТИВНОГО СОРЕВНОВАНИЯ В Г. БЕЛОГОРСК </w:t>
      </w:r>
    </w:p>
    <w:p w14:paraId="0B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«Летний</w:t>
      </w:r>
      <w:r>
        <w:rPr>
          <w:rFonts w:ascii="Times New Roman" w:hAnsi="Times New Roman"/>
          <w:sz w:val="26"/>
        </w:rPr>
        <w:t xml:space="preserve"> веломарафон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»</w:t>
      </w:r>
    </w:p>
    <w:p w14:paraId="0C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</w:p>
    <w:p w14:paraId="0D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Российская Федерация, г. Белогорск</w:t>
      </w:r>
    </w:p>
    <w:p w14:paraId="0E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Мероприятие: «Летний</w:t>
      </w:r>
      <w:r>
        <w:rPr>
          <w:rFonts w:ascii="Times New Roman" w:hAnsi="Times New Roman"/>
          <w:sz w:val="26"/>
        </w:rPr>
        <w:t xml:space="preserve"> веломарафон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»</w:t>
      </w:r>
    </w:p>
    <w:p w14:paraId="0F000000">
      <w:pPr>
        <w:widowControl w:val="1"/>
        <w:spacing w:line="276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начала соревнований: 10</w:t>
      </w:r>
      <w:r>
        <w:rPr>
          <w:rFonts w:ascii="Times New Roman" w:hAnsi="Times New Roman"/>
          <w:sz w:val="26"/>
        </w:rPr>
        <w:t xml:space="preserve"> августа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часов 00 минут</w:t>
      </w:r>
    </w:p>
    <w:p w14:paraId="10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11000000">
      <w:pPr>
        <w:pStyle w:val="Style_1"/>
        <w:widowControl w:val="1"/>
        <w:numPr>
          <w:ilvl w:val="0"/>
          <w:numId w:val="1"/>
        </w:numPr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ОБЩИЕ ПОЛОЖЕНИЯ</w:t>
      </w:r>
    </w:p>
    <w:p w14:paraId="12000000">
      <w:pPr>
        <w:pStyle w:val="Style_1"/>
        <w:widowControl w:val="1"/>
        <w:spacing w:line="276" w:lineRule="auto"/>
        <w:ind/>
        <w:rPr>
          <w:rFonts w:ascii="Times New Roman" w:hAnsi="Times New Roman"/>
          <w:b w:val="1"/>
          <w:sz w:val="26"/>
        </w:rPr>
      </w:pPr>
    </w:p>
    <w:p w14:paraId="1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Настоящие соревнования проводится в личном зачете в соответствии с настоящими Положением и Правилами о проведении соревнований.</w:t>
      </w:r>
    </w:p>
    <w:p w14:paraId="1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Соревнование включает в себя преодоление на выбор следующих дистанций:</w:t>
      </w:r>
    </w:p>
    <w:p w14:paraId="1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велогонка:</w:t>
      </w:r>
      <w:r>
        <w:rPr>
          <w:rFonts w:ascii="Times New Roman" w:hAnsi="Times New Roman"/>
          <w:sz w:val="26"/>
        </w:rPr>
        <w:t xml:space="preserve"> 15, 30</w:t>
      </w:r>
      <w:r>
        <w:rPr>
          <w:rFonts w:ascii="Times New Roman" w:hAnsi="Times New Roman"/>
          <w:sz w:val="26"/>
        </w:rPr>
        <w:t xml:space="preserve">  или 45 км</w:t>
      </w:r>
      <w:r>
        <w:rPr>
          <w:rFonts w:ascii="Times New Roman" w:hAnsi="Times New Roman"/>
          <w:sz w:val="26"/>
        </w:rPr>
        <w:t xml:space="preserve">. </w:t>
      </w:r>
    </w:p>
    <w:p w14:paraId="16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бег: 10 или 15 км</w:t>
      </w:r>
    </w:p>
    <w:p w14:paraId="1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18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2. ЦЕЛИ СОРЕВНОВАНИЯ</w:t>
      </w:r>
    </w:p>
    <w:p w14:paraId="19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A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Соревнования проводится в целях:</w:t>
      </w:r>
    </w:p>
    <w:p w14:paraId="1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популяризации и дальнейшего развития циклических видов спорта в городе Белогорске;</w:t>
      </w:r>
    </w:p>
    <w:p w14:paraId="1C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пропаганды здорового образа жизни среди населения;</w:t>
      </w:r>
    </w:p>
    <w:p w14:paraId="1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повышения уровня спортивного мастерства спортсменов, специализирующихся на циклических видах спорта;</w:t>
      </w:r>
    </w:p>
    <w:p w14:paraId="1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-создания атмосферы спортивного соперничества, предоставления спортсменам равных возможностей и честной борьбы;</w:t>
      </w:r>
    </w:p>
    <w:p w14:paraId="1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определения победителей и призеров соревнования.</w:t>
      </w:r>
    </w:p>
    <w:p w14:paraId="2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21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3. РУКОВОДСТВО ПО ПРОВЕДЕНИЮ СОРЕВНОВАНИЯ</w:t>
      </w:r>
    </w:p>
    <w:p w14:paraId="22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2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Общее руководство подготовкой и проведением мероприятия осуществляет управление по культуре и спорту  города Белогорска и АРСОО «СПОРТиЯ».</w:t>
      </w:r>
    </w:p>
    <w:p w14:paraId="2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Непосредственное проведение осуществляет АРСОО «СПОРТиЯ».</w:t>
      </w:r>
    </w:p>
    <w:p w14:paraId="25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4.  МЕСТО ПРОВЕДЕНИЯ</w:t>
      </w:r>
    </w:p>
    <w:p w14:paraId="2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2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Место размещения стартового городка </w:t>
      </w:r>
      <w:r>
        <w:rPr>
          <w:rFonts w:ascii="Times New Roman" w:hAnsi="Times New Roman"/>
          <w:sz w:val="26"/>
        </w:rPr>
        <w:t xml:space="preserve"> район с.Бочкаревка  Серышевского района.</w:t>
      </w:r>
    </w:p>
    <w:p w14:paraId="29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Место проведения соревнования –</w:t>
      </w:r>
      <w:r>
        <w:rPr>
          <w:rFonts w:ascii="Times New Roman" w:hAnsi="Times New Roman"/>
          <w:sz w:val="26"/>
        </w:rPr>
        <w:t xml:space="preserve"> с.Бочкаревка-дачи Амурсельмаш</w:t>
      </w:r>
      <w:r>
        <w:rPr>
          <w:rFonts w:ascii="Times New Roman" w:hAnsi="Times New Roman"/>
          <w:sz w:val="26"/>
        </w:rPr>
        <w:t>.</w:t>
      </w:r>
    </w:p>
    <w:p w14:paraId="2A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зависимости от погодных и иных форс</w:t>
      </w:r>
      <w:r>
        <w:rPr>
          <w:rFonts w:ascii="Times New Roman" w:hAnsi="Times New Roman"/>
          <w:sz w:val="26"/>
        </w:rPr>
        <w:t xml:space="preserve">-мажорных обстоятельств организаторы оставляют за собой право изменения регламента соревнований (перенос времени старта, отмены </w:t>
      </w:r>
      <w:r>
        <w:rPr>
          <w:rFonts w:ascii="Times New Roman" w:hAnsi="Times New Roman"/>
          <w:sz w:val="26"/>
        </w:rPr>
        <w:t xml:space="preserve">или сокращения </w:t>
      </w:r>
      <w:r>
        <w:rPr>
          <w:rFonts w:ascii="Times New Roman" w:hAnsi="Times New Roman"/>
          <w:sz w:val="26"/>
        </w:rPr>
        <w:t xml:space="preserve">этапов соревнований), вплоть до отмены соревнований. </w:t>
      </w:r>
    </w:p>
    <w:p w14:paraId="2B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2C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5</w:t>
      </w:r>
      <w:r>
        <w:rPr>
          <w:rFonts w:ascii="Times New Roman" w:hAnsi="Times New Roman"/>
          <w:b w:val="1"/>
          <w:sz w:val="26"/>
        </w:rPr>
        <w:t>. ПРОГРАММА</w:t>
      </w:r>
    </w:p>
    <w:p w14:paraId="2D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2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 августа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 (воскресенье</w:t>
      </w:r>
      <w:r>
        <w:rPr>
          <w:rFonts w:ascii="Times New Roman" w:hAnsi="Times New Roman"/>
          <w:sz w:val="26"/>
        </w:rPr>
        <w:t>).</w:t>
      </w:r>
    </w:p>
    <w:p w14:paraId="2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.00 – </w:t>
      </w:r>
      <w:r>
        <w:rPr>
          <w:rFonts w:ascii="Times New Roman" w:hAnsi="Times New Roman"/>
          <w:sz w:val="26"/>
        </w:rPr>
        <w:t>09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30</w:t>
      </w:r>
      <w:r>
        <w:rPr>
          <w:rFonts w:ascii="Times New Roman" w:hAnsi="Times New Roman"/>
          <w:sz w:val="26"/>
        </w:rPr>
        <w:t xml:space="preserve"> – дополнительная регистрация участников, получение номеров.</w:t>
      </w:r>
    </w:p>
    <w:p w14:paraId="3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:00 - общий старт соревнований</w:t>
      </w:r>
    </w:p>
    <w:p w14:paraId="31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14:30 - закрытие финиша.</w:t>
      </w:r>
    </w:p>
    <w:p w14:paraId="3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15:00 - награждение победителей.</w:t>
      </w:r>
    </w:p>
    <w:p w14:paraId="3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старта) вплоть до их отмены. </w:t>
      </w:r>
    </w:p>
    <w:p w14:paraId="3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Просим Вас внимательно следить за расписанием в положении соревнований на сайте orgeo.ru, группах WhatsApp, Telegram. </w:t>
      </w:r>
    </w:p>
    <w:p w14:paraId="3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36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6</w:t>
      </w:r>
      <w:r>
        <w:rPr>
          <w:rFonts w:ascii="Times New Roman" w:hAnsi="Times New Roman"/>
          <w:b w:val="1"/>
          <w:sz w:val="26"/>
        </w:rPr>
        <w:t>. УЧАСТНИКИ СОРЕВНОВАНИЯ</w:t>
      </w:r>
    </w:p>
    <w:p w14:paraId="37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3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К участию допускаются мужчины и женщины от 18 лет и старше, готовые по состоянию здоровья и физической подготовке преодолеть свой этап гонки. Возраст спортсменов определяется по состоянию на 31 декабря года соревнований в соответствии с Единой всероссийской спортивной классификацией (ЕВСК).</w:t>
      </w:r>
    </w:p>
    <w:p w14:paraId="39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Категория «Абсолют» - спортсмены – 18 лет и старше (физически и морально подготовленные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 преодолению в соревновательном темпе дистанции марафона). </w:t>
      </w:r>
    </w:p>
    <w:p w14:paraId="3A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Категории «Лайт» - спортсмены – 18 лет и старше (спортсмены любой квалификации). </w:t>
      </w:r>
    </w:p>
    <w:p w14:paraId="3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Категории «СуперЛайт» - спортсмены – 18 лет и старше (спортсмены любой квалификации). </w:t>
      </w:r>
    </w:p>
    <w:p w14:paraId="3C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Спортсмены, являющиеся победителями и призерами ранее проводившихся ХСМ в категории «Лайт», выступают в категории «Абсолют».</w:t>
      </w:r>
    </w:p>
    <w:p w14:paraId="3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Каждый участник должен иметь справку о состоянии здоровья, которая является основанием для допуска к спортивным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соревнованию. Справка должна быть оформлена не ранее 6 месяцев до даты проведения соревнований. </w:t>
      </w:r>
      <w:r>
        <w:rPr>
          <w:rFonts w:ascii="Times New Roman" w:hAnsi="Times New Roman"/>
          <w:sz w:val="26"/>
        </w:rPr>
        <w:t>Ксерокопия медицинской справки принимается комиссией только при предъявлении оригинала. Справки не возвращаются.</w:t>
      </w:r>
    </w:p>
    <w:p w14:paraId="3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соревнования могут заменить справки групповой заявкой на соревнование с допуском врача каждого участника. Групповая заявка должна содержать название и дату соревнования, печать выдавшего учреждения, подпись и печать врача, возле фамилии каждого спортсмена должна стоять пометка «допущен».</w:t>
      </w:r>
    </w:p>
    <w:p w14:paraId="3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участники соревнований обязаны иметь действующий страховой полис на время проведения соревнований.</w:t>
      </w:r>
    </w:p>
    <w:p w14:paraId="4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получении стартового номера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14:paraId="41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4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43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7</w:t>
      </w:r>
      <w:r>
        <w:rPr>
          <w:rFonts w:ascii="Times New Roman" w:hAnsi="Times New Roman"/>
          <w:b w:val="1"/>
          <w:sz w:val="26"/>
        </w:rPr>
        <w:t>. ПОРЯДОК ОФОРМЛЕНИЯ ЗАЯВОЧНОЙ ДОКУМЕНТАЦИИ СОРЕВНОВАНИЯ, ПРОЦЕДУРА РЕГИСТРАЦИИ, ВЫДАЧИ СТАРТОВЫХ ПАКЕТОВ УЧАСТНИКАМ</w:t>
      </w:r>
    </w:p>
    <w:p w14:paraId="4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4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соревновании </w:t>
      </w:r>
      <w:r>
        <w:rPr>
          <w:rFonts w:ascii="Times New Roman" w:hAnsi="Times New Roman"/>
          <w:sz w:val="26"/>
        </w:rPr>
        <w:t>участник должен</w:t>
      </w:r>
      <w:r>
        <w:rPr>
          <w:rFonts w:ascii="Times New Roman" w:hAnsi="Times New Roman"/>
          <w:sz w:val="26"/>
        </w:rPr>
        <w:t xml:space="preserve"> пройти процедуру предварительной регистрации по ссылке регистрации или на сайте orgeo.ru и оплатить стартовый взнос.</w:t>
      </w:r>
    </w:p>
    <w:p w14:paraId="46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предварительной регистрации с представителем команды свяжутся организаторы соревнований для оплаты стартов</w:t>
      </w:r>
      <w:r>
        <w:rPr>
          <w:rFonts w:ascii="Times New Roman" w:hAnsi="Times New Roman"/>
          <w:sz w:val="26"/>
        </w:rPr>
        <w:t>ого взноса в удобной для него</w:t>
      </w:r>
      <w:r>
        <w:rPr>
          <w:rFonts w:ascii="Times New Roman" w:hAnsi="Times New Roman"/>
          <w:sz w:val="26"/>
        </w:rPr>
        <w:t xml:space="preserve"> форме, наличный или безналичный расчёт.</w:t>
      </w:r>
    </w:p>
    <w:p w14:paraId="4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Зарегистрированным считается участник, который прошел процедуру регистрации и оплатил стартовый взнос. </w:t>
      </w:r>
    </w:p>
    <w:p w14:paraId="4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Регистрируемый участник соглашается с Положением соревнований.</w:t>
      </w:r>
    </w:p>
    <w:p w14:paraId="49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Предварительная регистрация до 24 часов 00 минут 10</w:t>
      </w:r>
      <w:r>
        <w:rPr>
          <w:rFonts w:ascii="Times New Roman" w:hAnsi="Times New Roman"/>
          <w:sz w:val="26"/>
        </w:rPr>
        <w:t>.08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на сайте orgeo.ru.   </w:t>
      </w:r>
    </w:p>
    <w:p w14:paraId="4A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Регистрация на месте старта – 10.08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с 09:00 до 09:</w:t>
      </w:r>
      <w:r>
        <w:rPr>
          <w:rFonts w:ascii="Times New Roman" w:hAnsi="Times New Roman"/>
          <w:sz w:val="26"/>
        </w:rPr>
        <w:t>30</w:t>
      </w:r>
      <w:r>
        <w:rPr>
          <w:rFonts w:ascii="Times New Roman" w:hAnsi="Times New Roman"/>
          <w:sz w:val="26"/>
        </w:rPr>
        <w:t>.</w:t>
      </w:r>
    </w:p>
    <w:p w14:paraId="4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Стартовый взнос 500 руб.</w:t>
      </w:r>
    </w:p>
    <w:p w14:paraId="4C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4D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8</w:t>
      </w:r>
      <w:r>
        <w:rPr>
          <w:rFonts w:ascii="Times New Roman" w:hAnsi="Times New Roman"/>
          <w:b w:val="1"/>
          <w:sz w:val="26"/>
        </w:rPr>
        <w:t>. ХРОНОМЕТРАЖ СОРЕВНОВАНИЯ</w:t>
      </w:r>
    </w:p>
    <w:p w14:paraId="4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4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Хронометраж осуществляется с помощью секундомеров гонки</w:t>
      </w:r>
      <w:r>
        <w:rPr>
          <w:rFonts w:ascii="Times New Roman" w:hAnsi="Times New Roman"/>
          <w:sz w:val="26"/>
        </w:rPr>
        <w:t>.</w:t>
      </w:r>
    </w:p>
    <w:p w14:paraId="5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51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9</w:t>
      </w:r>
      <w:r>
        <w:rPr>
          <w:rFonts w:ascii="Times New Roman" w:hAnsi="Times New Roman"/>
          <w:b w:val="1"/>
          <w:sz w:val="26"/>
        </w:rPr>
        <w:t>. НЕОБХОДИМОЕ СНАРЯЖЕНИЕ</w:t>
      </w:r>
    </w:p>
    <w:p w14:paraId="5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5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 время соревнования могут меняться погодные условия, в том числе смена </w:t>
      </w:r>
      <w:r>
        <w:rPr>
          <w:rFonts w:ascii="Times New Roman" w:hAnsi="Times New Roman"/>
          <w:sz w:val="26"/>
        </w:rPr>
        <w:t>направления ветра и возможны осадки. Важно предусмотреть правильную и удобную экипировку.</w:t>
      </w:r>
    </w:p>
    <w:p w14:paraId="54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участия в веломарафоне необходим горный (МТБ) велосипед, технически исправный (обязательно наличие рабочих тормозов на обоих колесах) и велосипедный шлем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Без велошлема участник на </w:t>
      </w:r>
      <w:r>
        <w:rPr>
          <w:rFonts w:ascii="Times New Roman" w:hAnsi="Times New Roman"/>
          <w:sz w:val="26"/>
        </w:rPr>
        <w:t>веломарафон</w:t>
      </w:r>
      <w:r>
        <w:rPr>
          <w:rFonts w:ascii="Times New Roman" w:hAnsi="Times New Roman"/>
          <w:sz w:val="26"/>
        </w:rPr>
        <w:t xml:space="preserve"> не допускается</w:t>
      </w:r>
      <w:r>
        <w:rPr>
          <w:rFonts w:ascii="Times New Roman" w:hAnsi="Times New Roman"/>
          <w:sz w:val="26"/>
        </w:rPr>
        <w:t>.</w:t>
      </w:r>
    </w:p>
    <w:p w14:paraId="5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56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0</w:t>
      </w:r>
      <w:r>
        <w:rPr>
          <w:rFonts w:ascii="Times New Roman" w:hAnsi="Times New Roman"/>
          <w:b w:val="1"/>
          <w:sz w:val="26"/>
        </w:rPr>
        <w:t>. НАГРАЖДЕНИЕ</w:t>
      </w:r>
    </w:p>
    <w:p w14:paraId="57000000">
      <w:pPr>
        <w:widowControl w:val="1"/>
        <w:ind w:firstLine="708"/>
        <w:contextualSpacing w:val="1"/>
        <w:jc w:val="center"/>
        <w:rPr>
          <w:b w:val="1"/>
          <w:sz w:val="28"/>
        </w:rPr>
      </w:pPr>
    </w:p>
    <w:p w14:paraId="5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Победители и призеры соревнований, награждаются</w:t>
      </w:r>
      <w:r>
        <w:rPr>
          <w:rFonts w:ascii="Times New Roman" w:hAnsi="Times New Roman"/>
          <w:sz w:val="26"/>
        </w:rPr>
        <w:t xml:space="preserve"> медалями и грамотами </w:t>
      </w:r>
      <w:r>
        <w:rPr>
          <w:rFonts w:ascii="Times New Roman" w:hAnsi="Times New Roman"/>
          <w:sz w:val="26"/>
        </w:rPr>
        <w:t>АРСОО «СПОРТиЯ»</w:t>
      </w:r>
    </w:p>
    <w:p w14:paraId="59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5A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. МЕДИЦИНСКАЯ ПОМОЩЬ И ОБЕСПЕЧЕНИЕ БЕЗОПАСНОСТИ</w:t>
      </w:r>
    </w:p>
    <w:p w14:paraId="5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5C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Медицинское сопровождение мероприятия осуществляется </w:t>
      </w:r>
      <w:r>
        <w:rPr>
          <w:rFonts w:ascii="Times New Roman" w:hAnsi="Times New Roman"/>
          <w:sz w:val="26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спорта, при соблюдении регламента по организации и проведению официальных физкультурных и спортивных мероприятий на территории Российской Федерации  в условиях сохранения рисков распространения covid-19 от 31.07.2020 года. Также при соблюдении дополнений и изменений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12.11.2021 года.</w:t>
      </w:r>
    </w:p>
    <w:p w14:paraId="5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Ответственность за жизнь и здоровье во время соревнований возлагается на участника спортивного мероприятия.</w:t>
      </w:r>
    </w:p>
    <w:p w14:paraId="5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Оказание медицинской помощи осуществляется в соответствии с приказом Министерства здравоохранения Российской Федерации № 1144н от 23 октября 2020 г. «О Порядке организации оказания медицинской помощи лицам, занимающимся физической культурой и спортом</w:t>
      </w:r>
      <w:r>
        <w:rPr>
          <w:rFonts w:ascii="Times New Roman" w:hAnsi="Times New Roman"/>
          <w:sz w:val="26"/>
        </w:rPr>
        <w:t>.</w:t>
      </w:r>
    </w:p>
    <w:p w14:paraId="5F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0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2</w:t>
      </w:r>
      <w:r>
        <w:rPr>
          <w:rFonts w:ascii="Times New Roman" w:hAnsi="Times New Roman"/>
          <w:b w:val="1"/>
          <w:sz w:val="26"/>
        </w:rPr>
        <w:t>. ПРОТЕСТЫ</w:t>
      </w:r>
    </w:p>
    <w:p w14:paraId="61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Участник, желающий подать протест касательно, приемлемости участника или оборудования участника, может сам лично подать протест или через представителя команды, главному судье соревнования в письменном виде в течение двух часов после завершения дистанции или выхода с неё. К протесту прилагается сумма 500 рублей. Все связанные с соревнованиями протесты рассматривает судейская коллегия соревнований. В случае удовлетворения протеста сумма 500 рублей возвращается подавшему протест. Если протест не удовлетворён, деньги не возвращаются.</w:t>
      </w:r>
    </w:p>
    <w:p w14:paraId="6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4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3</w:t>
      </w:r>
      <w:r>
        <w:rPr>
          <w:rFonts w:ascii="Times New Roman" w:hAnsi="Times New Roman"/>
          <w:b w:val="1"/>
          <w:sz w:val="26"/>
        </w:rPr>
        <w:t>. УСЛОВИЯ ФИНАНСИРОВАНИЯ</w:t>
      </w:r>
    </w:p>
    <w:p w14:paraId="6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6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Расходы связанные с оплатой </w:t>
      </w:r>
      <w:r>
        <w:rPr>
          <w:rFonts w:ascii="Times New Roman" w:hAnsi="Times New Roman"/>
          <w:sz w:val="26"/>
        </w:rPr>
        <w:t xml:space="preserve">питания </w:t>
      </w:r>
      <w:r>
        <w:rPr>
          <w:rFonts w:ascii="Times New Roman" w:hAnsi="Times New Roman"/>
          <w:sz w:val="26"/>
        </w:rPr>
        <w:t>рабочей и судейской бригады, предоставлением наградной атрибутики (грамоты, медали,) осуществляет управление по физической культуре, спорту и делам молодежи администрации города Белогорска</w:t>
      </w:r>
    </w:p>
    <w:p w14:paraId="67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Расходы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связанные с оплатой стартовых взносов, суточные в пути, страхование жизни и здоровья, проезд, питание, проживание, прокат необходимого снаряжения несут командирующие организации или сами участники. </w:t>
      </w:r>
    </w:p>
    <w:p w14:paraId="68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остальные расходы по подготовке мероприятия (питание по трассе, награждение победителей и призеров денежными призами, памятные призы, медицинское сопровождение за счёт средств АРСОО «СПОРТиЯ» и спонсорских взносов.</w:t>
      </w:r>
    </w:p>
    <w:p w14:paraId="69000000">
      <w:pPr>
        <w:widowControl w:val="1"/>
        <w:spacing w:line="276" w:lineRule="auto"/>
        <w:ind/>
        <w:jc w:val="both"/>
        <w:rPr>
          <w:rFonts w:ascii="Times New Roman" w:hAnsi="Times New Roman"/>
          <w:sz w:val="26"/>
        </w:rPr>
      </w:pPr>
    </w:p>
    <w:p w14:paraId="6A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4</w:t>
      </w:r>
      <w:r>
        <w:rPr>
          <w:rFonts w:ascii="Times New Roman" w:hAnsi="Times New Roman"/>
          <w:b w:val="1"/>
          <w:sz w:val="26"/>
        </w:rPr>
        <w:t>. ВАЖНАЯ ИНФОРМАЦИЯ ДЛЯ УЧАСТНИКОВ</w:t>
      </w:r>
    </w:p>
    <w:p w14:paraId="6B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C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Организаторы соревнования призывают участников с уважением относиться к окружающей среде. Выбрасывать мусор можно только в специально отведенных местах в районе транзитной зоны и зоны питания. Нарушение может повлечь за собой предупреждение или дисквалификацию.</w:t>
      </w:r>
    </w:p>
    <w:p w14:paraId="6D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Дистанция может быть сокращена или даже отменена </w:t>
      </w:r>
      <w:r>
        <w:rPr>
          <w:rFonts w:ascii="Times New Roman" w:hAnsi="Times New Roman"/>
          <w:sz w:val="26"/>
        </w:rPr>
        <w:t>в связи с плохими погодными условиями.</w:t>
      </w:r>
    </w:p>
    <w:p w14:paraId="6E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6F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</w:t>
      </w:r>
      <w:r>
        <w:rPr>
          <w:rFonts w:ascii="Times New Roman" w:hAnsi="Times New Roman"/>
          <w:b w:val="1"/>
          <w:sz w:val="26"/>
        </w:rPr>
        <w:t>5</w:t>
      </w:r>
      <w:r>
        <w:rPr>
          <w:rFonts w:ascii="Times New Roman" w:hAnsi="Times New Roman"/>
          <w:b w:val="1"/>
          <w:sz w:val="26"/>
        </w:rPr>
        <w:t>. ФОТОГРАФИРОВАНИЕ</w:t>
      </w:r>
    </w:p>
    <w:p w14:paraId="70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71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Организаторы имеют право использовать сделанные ими во время соревнования фотографии и видео по своему усмотрению.</w:t>
      </w:r>
    </w:p>
    <w:p w14:paraId="72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73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p w14:paraId="74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ДАННОЕ ПОЛОЖЕНИЕ ЯВЛЯЕТСЯ ОФИЦИАЛЬНЫМ ВЫЗОВОМ НА УЧАСТИЕ В СОРЕВНОВАНИЯХ!</w:t>
      </w:r>
    </w:p>
    <w:p w14:paraId="75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  <w:bookmarkEnd w:id="1"/>
    </w:p>
    <w:p w14:paraId="76000000">
      <w:pPr>
        <w:widowControl w:val="1"/>
        <w:spacing w:line="276" w:lineRule="auto"/>
        <w:ind w:firstLine="709"/>
        <w:jc w:val="both"/>
        <w:rPr>
          <w:rFonts w:ascii="Times New Roman" w:hAnsi="Times New Roman"/>
          <w:sz w:val="26"/>
        </w:rPr>
      </w:pPr>
    </w:p>
    <w:sectPr>
      <w:pgSz w:h="16838" w:orient="portrait" w:w="11909"/>
      <w:pgMar w:bottom="1134" w:footer="3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текст (3)"/>
    <w:basedOn w:val="Style_2"/>
    <w:link w:val="Style_9_ch"/>
    <w:pPr>
      <w:widowControl w:val="1"/>
      <w:spacing w:line="211" w:lineRule="exact"/>
      <w:ind/>
    </w:pPr>
    <w:rPr>
      <w:rFonts w:ascii="Arial" w:hAnsi="Arial"/>
      <w:spacing w:val="7"/>
      <w:sz w:val="17"/>
    </w:rPr>
  </w:style>
  <w:style w:styleId="Style_9_ch" w:type="character">
    <w:name w:val="Основной текст (3)"/>
    <w:basedOn w:val="Style_2_ch"/>
    <w:link w:val="Style_9"/>
    <w:rPr>
      <w:rFonts w:ascii="Arial" w:hAnsi="Arial"/>
      <w:spacing w:val="7"/>
      <w:sz w:val="1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val="0066CC"/>
      <w:u w:val="single"/>
    </w:rPr>
  </w:style>
  <w:style w:styleId="Style_14_ch" w:type="character">
    <w:name w:val="Hyperlink"/>
    <w:basedOn w:val="Style_10_ch"/>
    <w:link w:val="Style_14"/>
    <w:rPr>
      <w:color w:val="0066CC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Основной текст (3) + Полужирный;Интервал 0 pt"/>
    <w:basedOn w:val="Style_9"/>
    <w:link w:val="Style_18_ch"/>
    <w:rPr>
      <w:rFonts w:ascii="Arial" w:hAnsi="Arial"/>
      <w:b w:val="1"/>
      <w:i w:val="0"/>
      <w:smallCaps w:val="0"/>
      <w:strike w:val="0"/>
      <w:color w:val="000000"/>
      <w:spacing w:val="0"/>
      <w:sz w:val="17"/>
      <w:u w:val="none"/>
    </w:rPr>
  </w:style>
  <w:style w:styleId="Style_18_ch" w:type="character">
    <w:name w:val="Основной текст (3) + Полужирный;Интервал 0 pt"/>
    <w:basedOn w:val="Style_9_ch"/>
    <w:link w:val="Style_18"/>
    <w:rPr>
      <w:rFonts w:ascii="Arial" w:hAnsi="Arial"/>
      <w:b w:val="1"/>
      <w:i w:val="0"/>
      <w:smallCaps w:val="0"/>
      <w:strike w:val="0"/>
      <w:color w:val="000000"/>
      <w:spacing w:val="0"/>
      <w:sz w:val="17"/>
      <w:u w:val="none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Основной текст (2)"/>
    <w:basedOn w:val="Style_2"/>
    <w:link w:val="Style_20_ch"/>
    <w:pPr>
      <w:widowControl w:val="1"/>
      <w:spacing w:line="211" w:lineRule="exact"/>
      <w:ind/>
    </w:pPr>
    <w:rPr>
      <w:rFonts w:ascii="Arial" w:hAnsi="Arial"/>
      <w:b w:val="1"/>
      <w:sz w:val="17"/>
    </w:rPr>
  </w:style>
  <w:style w:styleId="Style_20_ch" w:type="character">
    <w:name w:val="Основной текст (2)"/>
    <w:basedOn w:val="Style_2_ch"/>
    <w:link w:val="Style_20"/>
    <w:rPr>
      <w:rFonts w:ascii="Arial" w:hAnsi="Arial"/>
      <w:b w:val="1"/>
      <w:sz w:val="17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сновной текст1"/>
    <w:basedOn w:val="Style_2"/>
    <w:link w:val="Style_23_ch"/>
    <w:pPr>
      <w:widowControl w:val="1"/>
      <w:spacing w:line="293" w:lineRule="exact"/>
      <w:ind w:hanging="360"/>
      <w:jc w:val="right"/>
    </w:pPr>
    <w:rPr>
      <w:rFonts w:ascii="Times New Roman" w:hAnsi="Times New Roman"/>
      <w:spacing w:val="3"/>
      <w:sz w:val="21"/>
    </w:rPr>
  </w:style>
  <w:style w:styleId="Style_23_ch" w:type="character">
    <w:name w:val="Основной текст1"/>
    <w:basedOn w:val="Style_2_ch"/>
    <w:link w:val="Style_23"/>
    <w:rPr>
      <w:rFonts w:ascii="Times New Roman" w:hAnsi="Times New Roman"/>
      <w:spacing w:val="3"/>
      <w:sz w:val="21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1"/>
    <w:basedOn w:val="Style_28"/>
    <w:pPr>
      <w:widowControl w:val="1"/>
      <w:ind/>
    </w:pPr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Table Grid"/>
    <w:basedOn w:val="Style_28"/>
    <w:pPr>
      <w:widowControl w:val="1"/>
      <w:ind/>
    </w:pPr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2025-07-06T01:42:00Z</dcterms:created>
  <dcterms:modified xsi:type="dcterms:W3CDTF">2025-07-06T01:55:00Z</dcterms:modified>
</cp:coreProperties>
</file>