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696A6" w14:textId="5B777E0F" w:rsidR="00F60823" w:rsidRDefault="00F60823" w:rsidP="009B48FA">
      <w:pPr>
        <w:spacing w:after="0" w:line="360" w:lineRule="auto"/>
        <w:ind w:firstLine="709"/>
        <w:jc w:val="center"/>
      </w:pPr>
      <w:r>
        <w:t xml:space="preserve">УСЛОВИЯ ДОПУСКА УЧАСТНИКОВ </w:t>
      </w:r>
    </w:p>
    <w:p w14:paraId="4BEE1A2C" w14:textId="77777777" w:rsidR="00F60823" w:rsidRDefault="00F60823" w:rsidP="009B48FA">
      <w:pPr>
        <w:spacing w:after="0" w:line="360" w:lineRule="auto"/>
        <w:ind w:firstLine="709"/>
        <w:jc w:val="both"/>
      </w:pPr>
    </w:p>
    <w:p w14:paraId="21E795AA" w14:textId="5D574C22" w:rsidR="00F60823" w:rsidRDefault="00F60823" w:rsidP="009B48FA">
      <w:pPr>
        <w:spacing w:after="0" w:line="360" w:lineRule="auto"/>
        <w:ind w:firstLine="709"/>
        <w:jc w:val="both"/>
      </w:pPr>
      <w:r>
        <w:t xml:space="preserve">К участию в категории </w:t>
      </w:r>
      <w:r>
        <w:t>«</w:t>
      </w:r>
      <w:r>
        <w:t>Первая попытка</w:t>
      </w:r>
      <w:r>
        <w:t>»</w:t>
      </w:r>
      <w:r>
        <w:t xml:space="preserve"> не допускаются атлеты, ранее занимавшие призовые места в любой категории участия, включая категорию </w:t>
      </w:r>
      <w:r>
        <w:t>«</w:t>
      </w:r>
      <w:r>
        <w:t>Первая попытка</w:t>
      </w:r>
      <w:r>
        <w:t>»</w:t>
      </w:r>
      <w:r>
        <w:t>.</w:t>
      </w:r>
      <w:r>
        <w:t xml:space="preserve"> Также не допускаются</w:t>
      </w:r>
      <w:r>
        <w:t xml:space="preserve"> атлеты, занимавшие призовые места в соревнованиях ГТО ранее, </w:t>
      </w:r>
      <w:r>
        <w:t>имеющие</w:t>
      </w:r>
      <w:r>
        <w:t xml:space="preserve"> или имевшие спортивные звания или разряды в с</w:t>
      </w:r>
      <w:r w:rsidR="004D35CF">
        <w:t>м</w:t>
      </w:r>
      <w:r>
        <w:t>ежных видах спорта.</w:t>
      </w:r>
    </w:p>
    <w:p w14:paraId="4C656383" w14:textId="22D597D9" w:rsidR="00F60823" w:rsidRDefault="00F60823" w:rsidP="009B48FA">
      <w:pPr>
        <w:spacing w:after="0" w:line="360" w:lineRule="auto"/>
        <w:ind w:firstLine="709"/>
        <w:jc w:val="both"/>
      </w:pPr>
      <w:r>
        <w:t xml:space="preserve">К участию в категории </w:t>
      </w:r>
      <w:r>
        <w:t>«</w:t>
      </w:r>
      <w:r>
        <w:t>Любители</w:t>
      </w:r>
      <w:r>
        <w:t>»</w:t>
      </w:r>
      <w:r>
        <w:t xml:space="preserve"> не допускаются атлеты, ранее занимавшие первое место в категории </w:t>
      </w:r>
      <w:r>
        <w:t>«</w:t>
      </w:r>
      <w:r>
        <w:t>Любители</w:t>
      </w:r>
      <w:r>
        <w:t>»</w:t>
      </w:r>
      <w:r>
        <w:t xml:space="preserve"> или призовые места в категории </w:t>
      </w:r>
      <w:r>
        <w:t>«</w:t>
      </w:r>
      <w:r>
        <w:t>Элита</w:t>
      </w:r>
      <w:r>
        <w:t>»</w:t>
      </w:r>
      <w:r>
        <w:t xml:space="preserve">. </w:t>
      </w:r>
      <w:r>
        <w:t>Т</w:t>
      </w:r>
      <w:r>
        <w:t>акже не допускаются атлеты, имеющие или имевшие спортивные звания в смежных видах спорта.</w:t>
      </w:r>
    </w:p>
    <w:p w14:paraId="68A780BD" w14:textId="65BC5B95" w:rsidR="00F60823" w:rsidRDefault="00F60823" w:rsidP="009B48FA">
      <w:pPr>
        <w:spacing w:after="0" w:line="360" w:lineRule="auto"/>
        <w:ind w:firstLine="709"/>
        <w:jc w:val="both"/>
      </w:pPr>
      <w:r>
        <w:t>К участию в категории Элита допускаются все желающие, включая тренеров и имеющих спортивные звания в любых видах спорта.</w:t>
      </w:r>
    </w:p>
    <w:p w14:paraId="7D02BEEE" w14:textId="43D4470B" w:rsidR="00F60823" w:rsidRDefault="00F60823" w:rsidP="009B48FA">
      <w:pPr>
        <w:spacing w:after="0" w:line="360" w:lineRule="auto"/>
        <w:ind w:firstLine="709"/>
        <w:jc w:val="both"/>
      </w:pPr>
      <w:r>
        <w:t xml:space="preserve">Решение о допуске атлета к участию в выбранной им категории принимает Судейская коллегия, используя открытые данные об </w:t>
      </w:r>
      <w:r>
        <w:t>атлетах</w:t>
      </w:r>
      <w:r>
        <w:t>, а также протоколы предыдущих эстафет. В случае несоответствия уровня физической подготовки атлета</w:t>
      </w:r>
      <w:r>
        <w:t xml:space="preserve"> к</w:t>
      </w:r>
      <w:r>
        <w:t xml:space="preserve"> выбранной им категории, судейская коллегия рекомендует атлету изменить категорию участия, либо дисквалифицирует атлета.</w:t>
      </w:r>
    </w:p>
    <w:p w14:paraId="6D639C5B" w14:textId="34668134" w:rsidR="00F60823" w:rsidRDefault="00F60823" w:rsidP="009B48FA">
      <w:pPr>
        <w:spacing w:after="0" w:line="360" w:lineRule="auto"/>
        <w:ind w:firstLine="709"/>
        <w:jc w:val="both"/>
      </w:pPr>
      <w:r>
        <w:t>Данные правила действуют</w:t>
      </w:r>
      <w:r>
        <w:t xml:space="preserve"> одинаково,</w:t>
      </w:r>
      <w:r>
        <w:t xml:space="preserve"> как для атлетов личного зачёта, так и для атлетов командного зачёта.</w:t>
      </w:r>
    </w:p>
    <w:p w14:paraId="21723E7B" w14:textId="77777777" w:rsidR="00F60823" w:rsidRDefault="00F60823" w:rsidP="009B48FA">
      <w:pPr>
        <w:spacing w:after="0" w:line="360" w:lineRule="auto"/>
        <w:ind w:firstLine="709"/>
        <w:jc w:val="both"/>
      </w:pPr>
    </w:p>
    <w:p w14:paraId="36D3AC0E" w14:textId="122BDAF2" w:rsidR="00F60823" w:rsidRDefault="00F60823" w:rsidP="009B48FA">
      <w:pPr>
        <w:spacing w:after="0" w:line="360" w:lineRule="auto"/>
        <w:ind w:firstLine="709"/>
        <w:jc w:val="center"/>
      </w:pPr>
      <w:r>
        <w:t>ДОПОЛНИТЕЛЬНЫЕ УСЛОВИЯ</w:t>
      </w:r>
    </w:p>
    <w:p w14:paraId="717C77D7" w14:textId="77777777" w:rsidR="00F60823" w:rsidRDefault="00F60823" w:rsidP="009B48FA">
      <w:pPr>
        <w:spacing w:after="0" w:line="360" w:lineRule="auto"/>
        <w:ind w:firstLine="709"/>
        <w:jc w:val="both"/>
      </w:pPr>
    </w:p>
    <w:p w14:paraId="4F0E5C61" w14:textId="18D3BEE6" w:rsidR="00F60823" w:rsidRDefault="00F60823" w:rsidP="009B48FA">
      <w:pPr>
        <w:spacing w:after="0" w:line="360" w:lineRule="auto"/>
        <w:ind w:firstLine="709"/>
        <w:jc w:val="both"/>
      </w:pPr>
      <w:r>
        <w:t>Опубликованный тайминг мероприятия</w:t>
      </w:r>
      <w:r>
        <w:t xml:space="preserve"> является примерным, и время стартов может быть изменено</w:t>
      </w:r>
      <w:r>
        <w:t xml:space="preserve">. </w:t>
      </w:r>
    </w:p>
    <w:p w14:paraId="74FAD704" w14:textId="77777777" w:rsidR="00F60823" w:rsidRDefault="00F60823" w:rsidP="009B48FA">
      <w:pPr>
        <w:spacing w:after="0" w:line="360" w:lineRule="auto"/>
        <w:ind w:firstLine="709"/>
        <w:jc w:val="both"/>
      </w:pPr>
      <w:r>
        <w:t xml:space="preserve">В случае неявки или опоздания атлета на старт более чем на 5 минут, атлет дисквалифицируется. </w:t>
      </w:r>
    </w:p>
    <w:p w14:paraId="5617B63A" w14:textId="42D010EC" w:rsidR="00F60823" w:rsidRDefault="00F60823" w:rsidP="009B48FA">
      <w:pPr>
        <w:spacing w:after="0" w:line="360" w:lineRule="auto"/>
        <w:ind w:firstLine="709"/>
        <w:jc w:val="both"/>
      </w:pPr>
      <w:r>
        <w:t>В случае травмы участника команды, возможна замена другим атлетом, являющимся зарегистрированным участником данн</w:t>
      </w:r>
      <w:r>
        <w:t>ого</w:t>
      </w:r>
      <w:r>
        <w:t xml:space="preserve"> </w:t>
      </w:r>
      <w:r>
        <w:t>мероприятия</w:t>
      </w:r>
      <w:r>
        <w:t xml:space="preserve">, из </w:t>
      </w:r>
      <w:r>
        <w:lastRenderedPageBreak/>
        <w:t xml:space="preserve">категории не выше той, в которой должна стартовать команда. Замена обязательно согласуется с Судейской коллегией. Участие команды </w:t>
      </w:r>
      <w:r w:rsidR="004D35CF">
        <w:br/>
      </w:r>
      <w:r>
        <w:t>в неполном составе не допускается</w:t>
      </w:r>
      <w:r w:rsidR="004D35CF">
        <w:t>,</w:t>
      </w:r>
      <w:r>
        <w:t xml:space="preserve"> команда дисквалифицируется. </w:t>
      </w:r>
    </w:p>
    <w:p w14:paraId="66B6BFFC" w14:textId="0A1B6327" w:rsidR="00F60823" w:rsidRDefault="00F60823" w:rsidP="009B48FA">
      <w:pPr>
        <w:spacing w:after="0" w:line="360" w:lineRule="auto"/>
        <w:ind w:firstLine="709"/>
        <w:jc w:val="both"/>
      </w:pPr>
      <w:r>
        <w:t xml:space="preserve">Судьи на станциях следят за порядком прохождения эстафеты, </w:t>
      </w:r>
      <w:r>
        <w:t xml:space="preserve">судьи </w:t>
      </w:r>
      <w:r>
        <w:t xml:space="preserve">могут помогать считать количество повторов, по желанию атлета, а также могут, но не обязаны, давать пояснения по порядку или технике выполнения заданий. Ответственность за правильность выполнения заданий лежит на самих атлетах, так как перед стартом каждой категории проводится брифинг Главным судьей, где </w:t>
      </w:r>
      <w:r>
        <w:t xml:space="preserve">озвучиваются и </w:t>
      </w:r>
      <w:r>
        <w:t xml:space="preserve">демонстрируются стандарты </w:t>
      </w:r>
      <w:r>
        <w:br/>
      </w:r>
      <w:r>
        <w:t>выполнения движений. Присутствующий на площадке Главный судья может не засчитать повторения или добавить штрафное время любому атлету или команде.</w:t>
      </w:r>
    </w:p>
    <w:p w14:paraId="0BF01C7D" w14:textId="77777777" w:rsidR="00F60823" w:rsidRDefault="00F60823" w:rsidP="009B48FA">
      <w:pPr>
        <w:spacing w:after="0" w:line="360" w:lineRule="auto"/>
        <w:ind w:firstLine="709"/>
        <w:jc w:val="both"/>
      </w:pPr>
      <w:r>
        <w:t>Споры с судьями, как самих атлетов, так и их болельщиков, не допускаются. Протесты подаются Судейской коллегии в письменной форме не позднее 15 минут после финиша спорного забега.</w:t>
      </w:r>
    </w:p>
    <w:p w14:paraId="15819724" w14:textId="77777777" w:rsidR="00F60823" w:rsidRDefault="00F60823" w:rsidP="009B48FA">
      <w:pPr>
        <w:spacing w:after="0" w:line="360" w:lineRule="auto"/>
        <w:ind w:firstLine="709"/>
        <w:jc w:val="both"/>
      </w:pPr>
      <w:r>
        <w:t>Неспортивное поведение: оскорбления участников, судей, зрителей, организаторов; нецензурные выражения, споры с судьями, курение, употребление алкогольных напитков, нахождение на площадке в нетрезвом состоянии - повод для дисквалификации атлета или команды в полном составе.</w:t>
      </w:r>
    </w:p>
    <w:p w14:paraId="79B6DD09" w14:textId="71B56E55" w:rsidR="00F12C76" w:rsidRDefault="00F60823" w:rsidP="009B48FA">
      <w:pPr>
        <w:spacing w:after="0" w:line="360" w:lineRule="auto"/>
        <w:ind w:firstLine="709"/>
        <w:jc w:val="both"/>
      </w:pPr>
      <w:r>
        <w:t>Нахождение на площадке во время забегов кого-то кроме организаторов, атлетов, судей и аккредитованных фотографов и</w:t>
      </w:r>
      <w:r>
        <w:t xml:space="preserve"> </w:t>
      </w:r>
      <w:r>
        <w:t>видеографов - запрещено.</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23"/>
    <w:rsid w:val="000234D6"/>
    <w:rsid w:val="002D523B"/>
    <w:rsid w:val="004D35CF"/>
    <w:rsid w:val="006C0B77"/>
    <w:rsid w:val="008242FF"/>
    <w:rsid w:val="00870751"/>
    <w:rsid w:val="00922C48"/>
    <w:rsid w:val="009B48FA"/>
    <w:rsid w:val="00AE7CA0"/>
    <w:rsid w:val="00B915B7"/>
    <w:rsid w:val="00D14558"/>
    <w:rsid w:val="00D637C5"/>
    <w:rsid w:val="00EA59DF"/>
    <w:rsid w:val="00ED004E"/>
    <w:rsid w:val="00EE4070"/>
    <w:rsid w:val="00F12C76"/>
    <w:rsid w:val="00F60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214C"/>
  <w15:chartTrackingRefBased/>
  <w15:docId w15:val="{BDC571B6-05F3-41BC-B47B-A5C477FD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F608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08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6082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F608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6082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608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6082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6082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6082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0823"/>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F60823"/>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F60823"/>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F60823"/>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F60823"/>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F60823"/>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F60823"/>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F60823"/>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F60823"/>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F6082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0823"/>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F6082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60823"/>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F60823"/>
    <w:pPr>
      <w:spacing w:before="160"/>
      <w:jc w:val="center"/>
    </w:pPr>
    <w:rPr>
      <w:i/>
      <w:iCs/>
      <w:color w:val="404040" w:themeColor="text1" w:themeTint="BF"/>
    </w:rPr>
  </w:style>
  <w:style w:type="character" w:customStyle="1" w:styleId="22">
    <w:name w:val="Цитата 2 Знак"/>
    <w:basedOn w:val="a0"/>
    <w:link w:val="21"/>
    <w:uiPriority w:val="29"/>
    <w:rsid w:val="00F60823"/>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F60823"/>
    <w:pPr>
      <w:ind w:left="720"/>
      <w:contextualSpacing/>
    </w:pPr>
  </w:style>
  <w:style w:type="character" w:styleId="a8">
    <w:name w:val="Intense Emphasis"/>
    <w:basedOn w:val="a0"/>
    <w:uiPriority w:val="21"/>
    <w:qFormat/>
    <w:rsid w:val="00F60823"/>
    <w:rPr>
      <w:i/>
      <w:iCs/>
      <w:color w:val="2F5496" w:themeColor="accent1" w:themeShade="BF"/>
    </w:rPr>
  </w:style>
  <w:style w:type="paragraph" w:styleId="a9">
    <w:name w:val="Intense Quote"/>
    <w:basedOn w:val="a"/>
    <w:next w:val="a"/>
    <w:link w:val="aa"/>
    <w:uiPriority w:val="30"/>
    <w:qFormat/>
    <w:rsid w:val="00F608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60823"/>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F608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425</Words>
  <Characters>2425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dc:creator>
  <cp:keywords/>
  <dc:description/>
  <cp:lastModifiedBy>МАСтер</cp:lastModifiedBy>
  <cp:revision>3</cp:revision>
  <dcterms:created xsi:type="dcterms:W3CDTF">2025-06-01T18:01:00Z</dcterms:created>
  <dcterms:modified xsi:type="dcterms:W3CDTF">2025-06-01T18:54:00Z</dcterms:modified>
</cp:coreProperties>
</file>