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D855" w14:textId="77777777" w:rsidR="00725353" w:rsidRPr="007D3E5D" w:rsidRDefault="00725353" w:rsidP="0072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1D99FEB0" w14:textId="6A6C3990" w:rsidR="00725353" w:rsidRPr="007D3E5D" w:rsidRDefault="00725353" w:rsidP="00A26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Тренировочный </w:t>
      </w:r>
      <w:r w:rsidR="00354D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городской 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старт по туристичес</w:t>
      </w:r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кому ориентированию (рогейну) </w:t>
      </w:r>
      <w:r w:rsidR="00F57554" w:rsidRPr="00F57554"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>"Матч-реванш"</w:t>
      </w:r>
      <w:r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7CC5631" w14:textId="77777777" w:rsidR="00725353" w:rsidRPr="007D3E5D" w:rsidRDefault="00725353" w:rsidP="00725353">
      <w:pPr>
        <w:numPr>
          <w:ilvl w:val="0"/>
          <w:numId w:val="1"/>
        </w:numPr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задачи.</w:t>
      </w:r>
    </w:p>
    <w:p w14:paraId="35136EBE" w14:textId="77777777"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спортсменов;</w:t>
      </w:r>
    </w:p>
    <w:p w14:paraId="458C39CD" w14:textId="77777777"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рогейна как массового вида спорта, доступного отдыха и досуга;</w:t>
      </w:r>
    </w:p>
    <w:p w14:paraId="2F9251F4" w14:textId="77777777" w:rsidR="00EB7265" w:rsidRPr="007D3E5D" w:rsidRDefault="00725353" w:rsidP="007D3E5D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Пропаганда здорового обр</w:t>
      </w:r>
      <w:r w:rsidR="00A2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жизни.</w:t>
      </w:r>
    </w:p>
    <w:p w14:paraId="1B5EC75F" w14:textId="77777777" w:rsidR="00725353" w:rsidRPr="00A26B81" w:rsidRDefault="00725353" w:rsidP="00A26B81">
      <w:pPr>
        <w:rPr>
          <w:rFonts w:ascii="Times New Roman" w:hAnsi="Times New Roman" w:cs="Times New Roman"/>
          <w:lang w:eastAsia="ru-RU"/>
        </w:rPr>
      </w:pPr>
    </w:p>
    <w:p w14:paraId="1E13572A" w14:textId="77777777" w:rsidR="00CB54E2" w:rsidRPr="007D3E5D" w:rsidRDefault="00725353" w:rsidP="007253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и место проведения</w:t>
      </w:r>
      <w:r w:rsidR="00A26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контрольное время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67039CF4" w14:textId="77777777" w:rsidR="00CB54E2" w:rsidRPr="007D3E5D" w:rsidRDefault="00CB54E2" w:rsidP="00CB54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A92D69" w14:textId="70638F45" w:rsidR="00E3139D" w:rsidRPr="00CC0774" w:rsidRDefault="00A26B81" w:rsidP="006D0D6B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4D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4E2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725353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Перми, </w:t>
      </w:r>
      <w:r w:rsidR="00354DD2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Свердловский</w:t>
      </w:r>
      <w:r w:rsidR="008E2B11" w:rsidRPr="00354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район: </w:t>
      </w:r>
      <w:r w:rsidR="00907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Е. Ярославского, 10</w:t>
      </w:r>
      <w:r w:rsidR="00985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3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– велосипедисты, для хранения велосипедов в месте старта/финиша будет доступен только тамбур!</w:t>
      </w:r>
    </w:p>
    <w:p w14:paraId="453FD6C8" w14:textId="77777777" w:rsidR="00CC0774" w:rsidRDefault="00CC0774" w:rsidP="00CC07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1F94FE" w14:textId="77777777" w:rsidR="00CC0774" w:rsidRDefault="00CC0774" w:rsidP="00CC07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7AA90E8" wp14:editId="4586063F">
            <wp:extent cx="6480175" cy="4561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сто стар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A20C" w14:textId="77777777" w:rsidR="00CC0774" w:rsidRPr="00CC0774" w:rsidRDefault="00CC0774" w:rsidP="00CC07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8C9507" w14:textId="00495D22" w:rsidR="00725353" w:rsidRPr="00A26B81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907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7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апреля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9076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33E1253" w14:textId="77777777" w:rsidR="00A26B81" w:rsidRPr="00A26B81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Контрольное время: </w:t>
      </w:r>
      <w:r w:rsidR="00985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E313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часов и </w:t>
      </w:r>
      <w:r w:rsidR="00985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часа.</w:t>
      </w:r>
    </w:p>
    <w:p w14:paraId="7F51B963" w14:textId="77777777" w:rsidR="00A26B81" w:rsidRDefault="00A26B81" w:rsidP="00CB54E2">
      <w:pPr>
        <w:pStyle w:val="a5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Временной регламент: </w:t>
      </w:r>
    </w:p>
    <w:p w14:paraId="7D4216DB" w14:textId="77777777" w:rsidR="00A26B81" w:rsidRDefault="008E2B11" w:rsidP="008E2B11">
      <w:pPr>
        <w:pStyle w:val="a5"/>
        <w:tabs>
          <w:tab w:val="left" w:pos="733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218"/>
        <w:gridCol w:w="3134"/>
        <w:gridCol w:w="3123"/>
      </w:tblGrid>
      <w:tr w:rsidR="00D230B0" w14:paraId="656E6F60" w14:textId="77777777" w:rsidTr="00D230B0">
        <w:tc>
          <w:tcPr>
            <w:tcW w:w="3218" w:type="dxa"/>
          </w:tcPr>
          <w:p w14:paraId="6B73C51E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</w:tcPr>
          <w:p w14:paraId="535E0FF3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 4 часа</w:t>
            </w:r>
          </w:p>
        </w:tc>
        <w:tc>
          <w:tcPr>
            <w:tcW w:w="3123" w:type="dxa"/>
          </w:tcPr>
          <w:p w14:paraId="5A96C773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КВ 8 часов</w:t>
            </w:r>
          </w:p>
        </w:tc>
      </w:tr>
      <w:tr w:rsidR="00D230B0" w14:paraId="24D67D76" w14:textId="77777777" w:rsidTr="00D230B0">
        <w:tc>
          <w:tcPr>
            <w:tcW w:w="3218" w:type="dxa"/>
          </w:tcPr>
          <w:p w14:paraId="58B3A598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Выдача карт</w:t>
            </w:r>
          </w:p>
        </w:tc>
        <w:tc>
          <w:tcPr>
            <w:tcW w:w="3134" w:type="dxa"/>
          </w:tcPr>
          <w:p w14:paraId="7EE48B63" w14:textId="5C5E6B4C" w:rsidR="00D230B0" w:rsidRDefault="00D230B0" w:rsidP="00907663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A6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907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23" w:type="dxa"/>
          </w:tcPr>
          <w:p w14:paraId="20C446A2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13-00</w:t>
            </w:r>
          </w:p>
        </w:tc>
      </w:tr>
      <w:tr w:rsidR="00D230B0" w14:paraId="59068555" w14:textId="77777777" w:rsidTr="00D230B0">
        <w:tc>
          <w:tcPr>
            <w:tcW w:w="3218" w:type="dxa"/>
          </w:tcPr>
          <w:p w14:paraId="5397CBB7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Старт</w:t>
            </w:r>
          </w:p>
        </w:tc>
        <w:tc>
          <w:tcPr>
            <w:tcW w:w="3134" w:type="dxa"/>
          </w:tcPr>
          <w:p w14:paraId="016F2000" w14:textId="77777777" w:rsidR="00D230B0" w:rsidRDefault="00D230B0" w:rsidP="00D230B0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3123" w:type="dxa"/>
          </w:tcPr>
          <w:p w14:paraId="1F2B3E6C" w14:textId="77777777" w:rsidR="00D230B0" w:rsidRDefault="00D230B0" w:rsidP="008E2B1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14-00</w:t>
            </w:r>
          </w:p>
        </w:tc>
      </w:tr>
      <w:tr w:rsidR="00D230B0" w14:paraId="4B91466B" w14:textId="77777777" w:rsidTr="00D230B0">
        <w:tc>
          <w:tcPr>
            <w:tcW w:w="3218" w:type="dxa"/>
          </w:tcPr>
          <w:p w14:paraId="6A35F9E3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Финиш</w:t>
            </w:r>
          </w:p>
        </w:tc>
        <w:tc>
          <w:tcPr>
            <w:tcW w:w="3134" w:type="dxa"/>
          </w:tcPr>
          <w:p w14:paraId="33C0601E" w14:textId="77777777" w:rsidR="00D230B0" w:rsidRDefault="00D230B0" w:rsidP="008E2B1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3123" w:type="dxa"/>
          </w:tcPr>
          <w:p w14:paraId="763432E4" w14:textId="77777777" w:rsidR="00D230B0" w:rsidRDefault="00D230B0" w:rsidP="008E2B1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22-00</w:t>
            </w:r>
          </w:p>
        </w:tc>
      </w:tr>
      <w:tr w:rsidR="00D230B0" w14:paraId="23ACE547" w14:textId="77777777" w:rsidTr="00D230B0">
        <w:tc>
          <w:tcPr>
            <w:tcW w:w="3218" w:type="dxa"/>
          </w:tcPr>
          <w:p w14:paraId="1F475ECD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134" w:type="dxa"/>
          </w:tcPr>
          <w:p w14:paraId="100C8F7B" w14:textId="77777777" w:rsidR="00D230B0" w:rsidRDefault="00D230B0" w:rsidP="00D230B0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течение часа </w:t>
            </w:r>
          </w:p>
        </w:tc>
        <w:tc>
          <w:tcPr>
            <w:tcW w:w="3123" w:type="dxa"/>
          </w:tcPr>
          <w:p w14:paraId="4CE90D37" w14:textId="77777777" w:rsidR="00D230B0" w:rsidRDefault="00D230B0" w:rsidP="00A26B81">
            <w:pPr>
              <w:pStyle w:val="a5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часа</w:t>
            </w:r>
          </w:p>
        </w:tc>
      </w:tr>
    </w:tbl>
    <w:p w14:paraId="3AE496A8" w14:textId="77777777" w:rsidR="00725353" w:rsidRPr="007D3E5D" w:rsidRDefault="00725353" w:rsidP="00725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7477E8" w14:textId="77777777" w:rsidR="00725353" w:rsidRPr="007D3E5D" w:rsidRDefault="00725353" w:rsidP="007253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Местность и карта соревнований.</w:t>
      </w: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28E710" w14:textId="1F703B18" w:rsidR="00CB54E2" w:rsidRDefault="00CB54E2" w:rsidP="00CB54E2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местности будет установлено не менее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8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 контрольных пунктов, обозначенных листом А4, разделенным по диагонали на белую и </w:t>
      </w:r>
      <w:r w:rsidR="006E656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оранжевую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(красную) половины, с обозначение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м номера КП и буквенного шифра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прикрепленного к дереву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/столбу/другому предмету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скотчем.</w:t>
      </w:r>
    </w:p>
    <w:p w14:paraId="0D34F3F5" w14:textId="77777777" w:rsidR="00A46210" w:rsidRPr="00CB54E2" w:rsidRDefault="00A46210" w:rsidP="00A46210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Пример КП будет представлен на старте.</w:t>
      </w:r>
    </w:p>
    <w:p w14:paraId="437FB8BF" w14:textId="77777777" w:rsidR="00FE3C5A" w:rsidRDefault="00CB54E2" w:rsidP="00EB7265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Каждый КП имеет определенную стоимость в баллах (от 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</w:t>
      </w:r>
      <w:r w:rsidR="00FF3C96">
        <w:rPr>
          <w:rFonts w:ascii="Times New Roman" w:eastAsia="Times New Roman" w:hAnsi="Times New Roman" w:cs="Times New Roman"/>
          <w:sz w:val="29"/>
          <w:szCs w:val="29"/>
          <w:lang w:eastAsia="ru-RU"/>
        </w:rPr>
        <w:t>10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), которая определяется первой цифрой номера КП. Отметка на КП осуществляется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выбору:</w:t>
      </w:r>
    </w:p>
    <w:p w14:paraId="15DF60D0" w14:textId="77777777" w:rsidR="00FE3C5A" w:rsidRDefault="00CB54E2" w:rsidP="00FE3C5A">
      <w:pPr>
        <w:pStyle w:val="a5"/>
        <w:numPr>
          <w:ilvl w:val="1"/>
          <w:numId w:val="3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записью в контрольную карточку команды времени посещения и шифра КП. </w:t>
      </w:r>
    </w:p>
    <w:p w14:paraId="3591D4D8" w14:textId="77777777" w:rsidR="00FE3C5A" w:rsidRDefault="00FE3C5A" w:rsidP="00FE3C5A">
      <w:pPr>
        <w:pStyle w:val="a5"/>
        <w:numPr>
          <w:ilvl w:val="1"/>
          <w:numId w:val="3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Отметкой в Телеграмм-боте</w:t>
      </w:r>
    </w:p>
    <w:p w14:paraId="369F2EAC" w14:textId="77777777" w:rsidR="00FE3C5A" w:rsidRDefault="00FE3C5A" w:rsidP="00FE3C5A">
      <w:pPr>
        <w:pStyle w:val="a5"/>
        <w:shd w:val="clear" w:color="auto" w:fill="FFFFFF"/>
        <w:spacing w:before="360" w:after="0" w:line="240" w:lineRule="auto"/>
        <w:ind w:left="144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13CE4BE9" w14:textId="77777777" w:rsidR="00CB54E2" w:rsidRDefault="00CB54E2" w:rsidP="00FE3C5A">
      <w:pPr>
        <w:pStyle w:val="a5"/>
        <w:shd w:val="clear" w:color="auto" w:fill="FFFFFF"/>
        <w:spacing w:before="360" w:after="0" w:line="240" w:lineRule="auto"/>
        <w:ind w:left="144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 каждого КП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 обязательно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сделать фото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всех участников команды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это будет доказательством при обнаружении разногласий. Если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КП не найден,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но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уверены, что находитесь в нужной точке –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необходимо сделать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фото себя на местности с нескольких ракурсов 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и запис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ать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КП в карточку с указанием времени 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(см. подробно п.12).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финише обратить внимание п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остановщик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дистанции на этот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факт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6A39C19A" w14:textId="70D2114A" w:rsidR="00907663" w:rsidRDefault="00907663" w:rsidP="00907663">
      <w:pPr>
        <w:pStyle w:val="a5"/>
        <w:numPr>
          <w:ilvl w:val="1"/>
          <w:numId w:val="3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Либо отметкой в Телеграмм-боте значением «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сорван»/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«сорвано»</w:t>
      </w:r>
    </w:p>
    <w:p w14:paraId="2F97C131" w14:textId="2AADD7BA" w:rsidR="00907663" w:rsidRPr="00EB7265" w:rsidRDefault="00907663" w:rsidP="00FE3C5A">
      <w:pPr>
        <w:pStyle w:val="a5"/>
        <w:shd w:val="clear" w:color="auto" w:fill="FFFFFF"/>
        <w:spacing w:before="360" w:after="0" w:line="240" w:lineRule="auto"/>
        <w:ind w:left="144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6C42F1CC" w14:textId="77777777" w:rsidR="00CB54E2" w:rsidRPr="00EB7265" w:rsidRDefault="00CB54E2" w:rsidP="00EB7265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Масштаб карты </w:t>
      </w:r>
      <w:r w:rsidR="00EB7265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будет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известен накануне старта</w:t>
      </w: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EB7265"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карта выполнена на </w:t>
      </w:r>
      <w:r w:rsidR="00EB7265"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баннерной ткани</w:t>
      </w: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5F431C3D" w14:textId="77777777" w:rsidR="00454EB7" w:rsidRPr="00454EB7" w:rsidRDefault="00CB54E2" w:rsidP="00454E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Форматы старта. 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а) </w:t>
      </w:r>
      <w:proofErr w:type="spellStart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пешком (бегом) б) </w:t>
      </w:r>
      <w:proofErr w:type="spellStart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велосипеде.</w:t>
      </w:r>
    </w:p>
    <w:p w14:paraId="2C9F3730" w14:textId="77777777" w:rsidR="0082521E" w:rsidRPr="00454EB7" w:rsidRDefault="00454EB7" w:rsidP="00454EB7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Участники:</w:t>
      </w:r>
    </w:p>
    <w:p w14:paraId="7314FCE8" w14:textId="77777777" w:rsidR="00ED16B6" w:rsidRPr="002C6AB8" w:rsidRDefault="00454EB7" w:rsidP="00ED16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В КВ = </w:t>
      </w:r>
      <w:r w:rsidR="00FE3C5A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4</w:t>
      </w:r>
      <w:r w:rsidR="00E3139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часа </w:t>
      </w:r>
      <w:r w:rsidR="00ED16B6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выделены следующие категории:</w:t>
      </w:r>
    </w:p>
    <w:p w14:paraId="073753A2" w14:textId="77777777" w:rsidR="00ED16B6" w:rsidRPr="00454EB7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30"/>
        <w:gridCol w:w="2404"/>
        <w:gridCol w:w="5708"/>
      </w:tblGrid>
      <w:tr w:rsidR="00E3139D" w:rsidRPr="00CB54E2" w14:paraId="6BD86DBF" w14:textId="77777777" w:rsidTr="00637E8F">
        <w:trPr>
          <w:trHeight w:val="15"/>
          <w:tblCellSpacing w:w="15" w:type="dxa"/>
        </w:trPr>
        <w:tc>
          <w:tcPr>
            <w:tcW w:w="0" w:type="auto"/>
            <w:hideMark/>
          </w:tcPr>
          <w:p w14:paraId="7090315C" w14:textId="16636523" w:rsidR="00E3139D" w:rsidRPr="00BA65C8" w:rsidRDefault="00E3139D" w:rsidP="00ED16B6">
            <w:pPr>
              <w:pStyle w:val="a5"/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r w:rsidR="00BA6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BA65C8" w:rsidRPr="00ED16B6">
              <w:rPr>
                <w:rFonts w:ascii="Times New Roman" w:hAnsi="Times New Roman" w:cs="Times New Roman"/>
                <w:sz w:val="29"/>
                <w:szCs w:val="29"/>
              </w:rPr>
              <w:t>Семейные</w:t>
            </w:r>
          </w:p>
        </w:tc>
        <w:tc>
          <w:tcPr>
            <w:tcW w:w="2404" w:type="dxa"/>
            <w:gridSpan w:val="2"/>
            <w:hideMark/>
          </w:tcPr>
          <w:p w14:paraId="66C28982" w14:textId="5E901F31" w:rsidR="00E3139D" w:rsidRPr="00802874" w:rsidRDefault="00E3139D" w:rsidP="00637E8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Любая команда, в составе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участник(и) до 1</w:t>
            </w:r>
            <w:r w:rsidR="0063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5663" w:type="dxa"/>
            <w:hideMark/>
          </w:tcPr>
          <w:p w14:paraId="5022406E" w14:textId="3A75CA9A" w:rsidR="00E3139D" w:rsidRDefault="00E3139D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школьники моложе 1</w:t>
            </w:r>
            <w:r w:rsidR="0063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  <w:p w14:paraId="4D0E8DA2" w14:textId="77777777" w:rsidR="00E3139D" w:rsidRDefault="00E3139D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сопровождении совершеннолетнего/взрослого (брат, </w:t>
            </w:r>
            <w:r w:rsidRPr="0080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родитель, тренер, товарищ).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Выдается </w:t>
            </w:r>
            <w:r w:rsidR="00ED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 w:rsidR="00ED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команду.</w:t>
            </w:r>
            <w:r w:rsidR="00ED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команды от</w:t>
            </w:r>
            <w:r w:rsidR="00C20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ED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 5 человек.</w:t>
            </w:r>
          </w:p>
          <w:p w14:paraId="425C593E" w14:textId="77777777" w:rsidR="00ED16B6" w:rsidRPr="00802874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6B6" w:rsidRPr="00CB54E2" w14:paraId="1D83A569" w14:textId="77777777" w:rsidTr="00637E8F">
        <w:trPr>
          <w:trHeight w:val="15"/>
          <w:tblCellSpacing w:w="15" w:type="dxa"/>
        </w:trPr>
        <w:tc>
          <w:tcPr>
            <w:tcW w:w="0" w:type="auto"/>
          </w:tcPr>
          <w:p w14:paraId="68F72A80" w14:textId="77777777" w:rsidR="00ED16B6" w:rsidRPr="00802874" w:rsidRDefault="00ED16B6" w:rsidP="00ED16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gridSpan w:val="2"/>
          </w:tcPr>
          <w:p w14:paraId="6D2662EA" w14:textId="77777777" w:rsidR="00ED16B6" w:rsidRPr="00CB54E2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Мужчины,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5663" w:type="dxa"/>
          </w:tcPr>
          <w:p w14:paraId="74AD92DB" w14:textId="5C4EE2DC" w:rsidR="00ED16B6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 старше 1</w:t>
            </w:r>
            <w:r w:rsidR="0063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E7D278" w14:textId="77777777" w:rsidR="00ED16B6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2299F" w14:textId="77777777" w:rsidR="00ED16B6" w:rsidRPr="00CB54E2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6B6" w:rsidRPr="00CB54E2" w14:paraId="14F065DF" w14:textId="77777777" w:rsidTr="00637E8F">
        <w:trPr>
          <w:trHeight w:val="15"/>
          <w:tblCellSpacing w:w="15" w:type="dxa"/>
        </w:trPr>
        <w:tc>
          <w:tcPr>
            <w:tcW w:w="0" w:type="auto"/>
            <w:gridSpan w:val="2"/>
          </w:tcPr>
          <w:p w14:paraId="5E6D6F4E" w14:textId="77777777" w:rsidR="00ED16B6" w:rsidRPr="00454EB7" w:rsidRDefault="00ED16B6" w:rsidP="00ED16B6">
            <w:pPr>
              <w:pStyle w:val="a5"/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753EC16" w14:textId="77777777" w:rsidR="00ED16B6" w:rsidRPr="00E3139D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14:paraId="5994DF48" w14:textId="77777777" w:rsidR="00ED16B6" w:rsidRPr="00CB54E2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Женщины,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5663" w:type="dxa"/>
          </w:tcPr>
          <w:p w14:paraId="3F46BE73" w14:textId="1BE951A9" w:rsidR="00ED16B6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участник старше 1</w:t>
            </w:r>
            <w:r w:rsidR="00637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050DD5" w14:textId="77777777" w:rsidR="00ED16B6" w:rsidRPr="00454EB7" w:rsidRDefault="00ED16B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7E8F" w:rsidRPr="00CB54E2" w14:paraId="7900DAD9" w14:textId="77777777" w:rsidTr="00637E8F">
        <w:trPr>
          <w:trHeight w:val="15"/>
          <w:tblCellSpacing w:w="15" w:type="dxa"/>
        </w:trPr>
        <w:tc>
          <w:tcPr>
            <w:tcW w:w="0" w:type="auto"/>
            <w:hideMark/>
          </w:tcPr>
          <w:p w14:paraId="059F1E43" w14:textId="77777777" w:rsidR="00637E8F" w:rsidRDefault="00637E8F" w:rsidP="00ED3B37">
            <w:pPr>
              <w:pStyle w:val="a5"/>
              <w:spacing w:after="0" w:line="300" w:lineRule="atLeast"/>
              <w:jc w:val="right"/>
              <w:rPr>
                <w:rFonts w:ascii="Times New Roman" w:hAnsi="Times New Roman" w:cs="Times New Roman"/>
                <w:sz w:val="29"/>
                <w:szCs w:val="29"/>
              </w:rPr>
            </w:pPr>
            <w:r w:rsidRPr="0045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D16B6">
              <w:rPr>
                <w:rFonts w:ascii="Times New Roman" w:hAnsi="Times New Roman" w:cs="Times New Roman"/>
                <w:sz w:val="29"/>
                <w:szCs w:val="29"/>
              </w:rPr>
              <w:t>Семейные</w:t>
            </w:r>
          </w:p>
          <w:p w14:paraId="75FA2641" w14:textId="44589940" w:rsidR="00637E8F" w:rsidRPr="00BA65C8" w:rsidRDefault="00637E8F" w:rsidP="00ED3B37">
            <w:pPr>
              <w:pStyle w:val="a5"/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Bike</w:t>
            </w:r>
            <w:proofErr w:type="spellEnd"/>
          </w:p>
        </w:tc>
        <w:tc>
          <w:tcPr>
            <w:tcW w:w="2404" w:type="dxa"/>
            <w:gridSpan w:val="2"/>
            <w:hideMark/>
          </w:tcPr>
          <w:p w14:paraId="189A835A" w14:textId="0768D09A" w:rsidR="00637E8F" w:rsidRPr="00802874" w:rsidRDefault="00637E8F" w:rsidP="00637E8F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Любая команда, в составе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которой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участник(и)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на велосипеде</w:t>
            </w:r>
          </w:p>
        </w:tc>
        <w:tc>
          <w:tcPr>
            <w:tcW w:w="5663" w:type="dxa"/>
            <w:hideMark/>
          </w:tcPr>
          <w:p w14:paraId="7AADD15C" w14:textId="77777777" w:rsidR="00637E8F" w:rsidRDefault="00637E8F" w:rsidP="00ED3B3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школьники моложе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  <w:p w14:paraId="7945A311" w14:textId="77777777" w:rsidR="00637E8F" w:rsidRDefault="00637E8F" w:rsidP="00ED3B3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сопровождении совершеннолетнего/взрослого (брат, </w:t>
            </w:r>
            <w:r w:rsidRPr="00802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родитель, тренер, товарищ).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Выдается 2 карты на команду. Состав команды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до 5 человек.</w:t>
            </w:r>
          </w:p>
          <w:p w14:paraId="7F8DABB2" w14:textId="77777777" w:rsidR="00637E8F" w:rsidRPr="00802874" w:rsidRDefault="00637E8F" w:rsidP="00ED3B37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E8F" w:rsidRPr="00CB54E2" w14:paraId="2E75BDAB" w14:textId="77777777" w:rsidTr="00637E8F">
        <w:trPr>
          <w:trHeight w:val="15"/>
          <w:tblCellSpacing w:w="15" w:type="dxa"/>
        </w:trPr>
        <w:tc>
          <w:tcPr>
            <w:tcW w:w="0" w:type="auto"/>
            <w:gridSpan w:val="2"/>
          </w:tcPr>
          <w:p w14:paraId="61724A71" w14:textId="77777777" w:rsidR="00637E8F" w:rsidRPr="00454EB7" w:rsidRDefault="00637E8F" w:rsidP="00ED16B6">
            <w:pPr>
              <w:pStyle w:val="a5"/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14:paraId="789EAC76" w14:textId="77777777" w:rsidR="00637E8F" w:rsidRPr="00CB54E2" w:rsidRDefault="00637E8F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</w:tcPr>
          <w:p w14:paraId="7A4B1BC8" w14:textId="77777777" w:rsidR="00637E8F" w:rsidRPr="00CB54E2" w:rsidRDefault="00637E8F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80C60B" w14:textId="77777777" w:rsidR="00454EB7" w:rsidRDefault="00454EB7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454EB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КВ = </w:t>
      </w:r>
      <w:r w:rsidR="00ED16B6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часов </w:t>
      </w:r>
      <w:r w:rsidR="002C6AB8"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выделены следующие категории:</w:t>
      </w:r>
    </w:p>
    <w:p w14:paraId="183A9061" w14:textId="77777777" w:rsidR="00ED16B6" w:rsidRPr="002C6AB8" w:rsidRDefault="00ED16B6" w:rsidP="00454EB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2626"/>
        <w:gridCol w:w="6331"/>
      </w:tblGrid>
      <w:tr w:rsidR="002C6AB8" w:rsidRPr="00CB54E2" w14:paraId="0F9CE985" w14:textId="77777777" w:rsidTr="00907663">
        <w:trPr>
          <w:trHeight w:val="15"/>
          <w:tblCellSpacing w:w="15" w:type="dxa"/>
        </w:trPr>
        <w:tc>
          <w:tcPr>
            <w:tcW w:w="1204" w:type="dxa"/>
          </w:tcPr>
          <w:p w14:paraId="19C1A0CC" w14:textId="3FC78681" w:rsidR="002C6AB8" w:rsidRPr="00454EB7" w:rsidRDefault="002C6AB8" w:rsidP="00907663">
            <w:pPr>
              <w:pStyle w:val="a5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14:paraId="3442777E" w14:textId="5CC2FF43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6" w:type="dxa"/>
          </w:tcPr>
          <w:p w14:paraId="74EEFE41" w14:textId="45EE29B6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B8" w:rsidRPr="00CB54E2" w14:paraId="40FB0CC6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0D03C46A" w14:textId="77777777" w:rsidR="002C6AB8" w:rsidRPr="00CB54E2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</w:t>
            </w:r>
          </w:p>
        </w:tc>
        <w:tc>
          <w:tcPr>
            <w:tcW w:w="2596" w:type="dxa"/>
            <w:hideMark/>
          </w:tcPr>
          <w:p w14:paraId="6492D9B7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открытая</w:t>
            </w:r>
          </w:p>
        </w:tc>
        <w:tc>
          <w:tcPr>
            <w:tcW w:w="6286" w:type="dxa"/>
            <w:hideMark/>
          </w:tcPr>
          <w:p w14:paraId="70B73F0F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2C6AB8" w:rsidRPr="00CB54E2" w14:paraId="7C89323B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7A25D82D" w14:textId="77777777" w:rsidR="002C6AB8" w:rsidRPr="00CB54E2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</w:t>
            </w:r>
          </w:p>
        </w:tc>
        <w:tc>
          <w:tcPr>
            <w:tcW w:w="2596" w:type="dxa"/>
            <w:hideMark/>
          </w:tcPr>
          <w:p w14:paraId="18E324CB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открытая</w:t>
            </w:r>
          </w:p>
        </w:tc>
        <w:tc>
          <w:tcPr>
            <w:tcW w:w="6286" w:type="dxa"/>
            <w:hideMark/>
          </w:tcPr>
          <w:p w14:paraId="5D074FB1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</w:tc>
      </w:tr>
      <w:tr w:rsidR="002C6AB8" w:rsidRPr="00CB54E2" w14:paraId="59DBE3B5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36590815" w14:textId="77777777" w:rsidR="002C6AB8" w:rsidRPr="00CB54E2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XO</w:t>
            </w:r>
          </w:p>
        </w:tc>
        <w:tc>
          <w:tcPr>
            <w:tcW w:w="2596" w:type="dxa"/>
            <w:hideMark/>
          </w:tcPr>
          <w:p w14:paraId="1097D0D8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Смешанная, открытая</w:t>
            </w:r>
          </w:p>
        </w:tc>
        <w:tc>
          <w:tcPr>
            <w:tcW w:w="6286" w:type="dxa"/>
            <w:hideMark/>
          </w:tcPr>
          <w:p w14:paraId="2B339F53" w14:textId="77777777" w:rsidR="002C6AB8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  <w:r w:rsidR="00EB4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  <w:p w14:paraId="7673F71C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B8" w:rsidRPr="00CB54E2" w14:paraId="59432EB0" w14:textId="77777777" w:rsidTr="002C6AB8">
        <w:trPr>
          <w:trHeight w:val="15"/>
          <w:tblCellSpacing w:w="15" w:type="dxa"/>
        </w:trPr>
        <w:tc>
          <w:tcPr>
            <w:tcW w:w="1204" w:type="dxa"/>
            <w:hideMark/>
          </w:tcPr>
          <w:p w14:paraId="63BB7E61" w14:textId="77777777" w:rsidR="002C6AB8" w:rsidRPr="00CB54E2" w:rsidRDefault="002C6AB8" w:rsidP="00ED16B6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Bike</w:t>
            </w:r>
            <w:proofErr w:type="spellEnd"/>
          </w:p>
        </w:tc>
        <w:tc>
          <w:tcPr>
            <w:tcW w:w="2596" w:type="dxa"/>
            <w:hideMark/>
          </w:tcPr>
          <w:p w14:paraId="2AEC3119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Любая команда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передвигающаяся на велосипеде</w:t>
            </w:r>
          </w:p>
        </w:tc>
        <w:tc>
          <w:tcPr>
            <w:tcW w:w="6286" w:type="dxa"/>
            <w:hideMark/>
          </w:tcPr>
          <w:p w14:paraId="4224481A" w14:textId="77777777" w:rsidR="00EB4AC6" w:rsidRDefault="00EB4AC6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женщин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а(ы),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B5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 18 лет</w:t>
            </w:r>
          </w:p>
          <w:p w14:paraId="04EED3E2" w14:textId="77777777" w:rsidR="002C6AB8" w:rsidRPr="00CB54E2" w:rsidRDefault="002C6AB8" w:rsidP="00ED16B6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62E883" w14:textId="6BE9FDAC" w:rsidR="00CB54E2" w:rsidRPr="00802874" w:rsidRDefault="0082521E" w:rsidP="002C6AB8">
      <w:pPr>
        <w:pStyle w:val="a5"/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В составе команды</w:t>
      </w:r>
      <w:r w:rsidR="00CB54E2"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8E2B1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КВ 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>8</w:t>
      </w:r>
      <w:r w:rsidR="008E2B1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часов </w:t>
      </w: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от 2 до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3</w:t>
      </w: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человек</w:t>
      </w:r>
      <w:r w:rsidR="00EB552D"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</w:t>
      </w:r>
    </w:p>
    <w:p w14:paraId="4A7EA382" w14:textId="77777777" w:rsidR="002C6AB8" w:rsidRDefault="002C6AB8" w:rsidP="002C6AB8">
      <w:pPr>
        <w:pStyle w:val="a5"/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 малом количестве команд организатор оставляет за собой право объединить категории участников.</w:t>
      </w:r>
    </w:p>
    <w:p w14:paraId="77539BB9" w14:textId="77777777" w:rsidR="002C6AB8" w:rsidRPr="002C6AB8" w:rsidRDefault="002C6AB8" w:rsidP="002C6AB8">
      <w:pPr>
        <w:pStyle w:val="a5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D8A0A48" w14:textId="77777777" w:rsidR="00F8621A" w:rsidRPr="002C6AB8" w:rsidRDefault="00CB54E2" w:rsidP="002C6AB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C6AB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Заявки.</w:t>
      </w:r>
      <w:r w:rsidRP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13B95296" w14:textId="3B004020" w:rsidR="002C6AB8" w:rsidRDefault="00CB54E2" w:rsidP="00907663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Заявки на старт подаются в электронном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виде на сайте </w:t>
      </w:r>
      <w:hyperlink r:id="rId6" w:tgtFrame="_blank" w:history="1">
        <w:r w:rsidR="002C6608">
          <w:rPr>
            <w:rStyle w:val="a4"/>
            <w:rFonts w:ascii="Helvetica" w:hAnsi="Helvetica" w:cs="Helvetica"/>
            <w:color w:val="1565C0"/>
            <w:sz w:val="20"/>
            <w:szCs w:val="20"/>
            <w:shd w:val="clear" w:color="auto" w:fill="FFFFFF"/>
          </w:rPr>
          <w:t>https://orgeo.ru/event/info/rogeinvpermi</w:t>
        </w:r>
      </w:hyperlink>
      <w:r w:rsidR="002C6608">
        <w:t xml:space="preserve"> </w:t>
      </w:r>
      <w:r w:rsidR="00EB4AC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до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24</w:t>
      </w:r>
      <w:r w:rsidRPr="0080287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04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Участники, заявившиеся позже указанного времени, будут допускаться на старт при наличии свободных карт. Величина стартового взноса соответствует дате фактической оплаты. Стартовый взнос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перечислить на счёт организатор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 номеру телефона: 8-902-63-57-912 Вера Анатольевна Б. (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Сбер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Тинь</w:t>
      </w:r>
      <w:proofErr w:type="spellEnd"/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, ВТБ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)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указав </w:t>
      </w:r>
      <w:r w:rsidRP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комментарии </w:t>
      </w:r>
      <w:r w:rsidR="002C6AB8">
        <w:rPr>
          <w:rFonts w:ascii="Times New Roman" w:eastAsia="Times New Roman" w:hAnsi="Times New Roman" w:cs="Times New Roman"/>
          <w:sz w:val="29"/>
          <w:szCs w:val="29"/>
          <w:lang w:eastAsia="ru-RU"/>
        </w:rPr>
        <w:t>название команды.</w:t>
      </w:r>
    </w:p>
    <w:p w14:paraId="2D7042B9" w14:textId="77777777" w:rsidR="00F8621A" w:rsidRDefault="00CB54E2" w:rsidP="00CB54E2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Финансирование.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46BC73A5" w14:textId="1D6E891B" w:rsidR="00CB54E2" w:rsidRDefault="00CB54E2" w:rsidP="00F8621A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Старт провод</w:t>
      </w:r>
      <w:r w:rsidR="00F8621A">
        <w:rPr>
          <w:rFonts w:ascii="Times New Roman" w:eastAsia="Times New Roman" w:hAnsi="Times New Roman" w:cs="Times New Roman"/>
          <w:sz w:val="29"/>
          <w:szCs w:val="29"/>
          <w:lang w:eastAsia="ru-RU"/>
        </w:rPr>
        <w:t>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тся на основе частичной самоокупаемости, стартовый взнос с одного участника 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 оплате до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22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апреля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 составляет </w:t>
      </w:r>
      <w:r w:rsidR="007353A8">
        <w:rPr>
          <w:rFonts w:ascii="Times New Roman" w:eastAsia="Times New Roman" w:hAnsi="Times New Roman" w:cs="Times New Roman"/>
          <w:sz w:val="29"/>
          <w:szCs w:val="29"/>
          <w:lang w:eastAsia="ru-RU"/>
        </w:rPr>
        <w:t>7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00 рублей (с человека). С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23 по 24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апреля 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– </w:t>
      </w:r>
      <w:r w:rsidR="007353A8">
        <w:rPr>
          <w:rFonts w:ascii="Times New Roman" w:eastAsia="Times New Roman" w:hAnsi="Times New Roman" w:cs="Times New Roman"/>
          <w:sz w:val="29"/>
          <w:szCs w:val="29"/>
          <w:lang w:eastAsia="ru-RU"/>
        </w:rPr>
        <w:t>8</w:t>
      </w:r>
      <w:r w:rsidR="00ED16B6">
        <w:rPr>
          <w:rFonts w:ascii="Times New Roman" w:eastAsia="Times New Roman" w:hAnsi="Times New Roman" w:cs="Times New Roman"/>
          <w:sz w:val="29"/>
          <w:szCs w:val="29"/>
          <w:lang w:eastAsia="ru-RU"/>
        </w:rPr>
        <w:t>00 рублей.</w:t>
      </w:r>
    </w:p>
    <w:p w14:paraId="46AD62DF" w14:textId="5E77E805" w:rsidR="00ED16B6" w:rsidRDefault="00ED16B6" w:rsidP="00F8621A">
      <w:pPr>
        <w:shd w:val="clear" w:color="auto" w:fill="FFFFFF"/>
        <w:spacing w:before="100" w:beforeAutospacing="1" w:after="0" w:line="240" w:lineRule="auto"/>
        <w:ind w:left="72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команд </w:t>
      </w:r>
      <w:r w:rsidRPr="00ED16B6">
        <w:rPr>
          <w:rFonts w:ascii="Times New Roman" w:hAnsi="Times New Roman" w:cs="Times New Roman"/>
          <w:sz w:val="29"/>
          <w:szCs w:val="29"/>
        </w:rPr>
        <w:t xml:space="preserve">категории NEW </w:t>
      </w:r>
      <w:r>
        <w:rPr>
          <w:rFonts w:ascii="Times New Roman" w:hAnsi="Times New Roman" w:cs="Times New Roman"/>
          <w:sz w:val="29"/>
          <w:szCs w:val="29"/>
        </w:rPr>
        <w:t>–</w:t>
      </w:r>
      <w:r w:rsidRPr="00ED16B6">
        <w:rPr>
          <w:rFonts w:ascii="Times New Roman" w:hAnsi="Times New Roman" w:cs="Times New Roman"/>
          <w:sz w:val="29"/>
          <w:szCs w:val="29"/>
        </w:rPr>
        <w:t xml:space="preserve"> Семейные</w:t>
      </w:r>
      <w:r>
        <w:rPr>
          <w:rFonts w:ascii="Times New Roman" w:hAnsi="Times New Roman" w:cs="Times New Roman"/>
          <w:sz w:val="29"/>
          <w:szCs w:val="29"/>
        </w:rPr>
        <w:t xml:space="preserve"> стартовый взнос</w:t>
      </w:r>
      <w:r w:rsidR="00907663">
        <w:rPr>
          <w:rFonts w:ascii="Times New Roman" w:hAnsi="Times New Roman" w:cs="Times New Roman"/>
          <w:sz w:val="29"/>
          <w:szCs w:val="29"/>
        </w:rPr>
        <w:t xml:space="preserve"> исчисляется</w:t>
      </w:r>
      <w:r>
        <w:rPr>
          <w:rFonts w:ascii="Times New Roman" w:hAnsi="Times New Roman" w:cs="Times New Roman"/>
          <w:sz w:val="29"/>
          <w:szCs w:val="29"/>
        </w:rPr>
        <w:t xml:space="preserve"> за всю команду </w:t>
      </w:r>
      <w:r w:rsidR="00907663">
        <w:rPr>
          <w:rFonts w:ascii="Times New Roman" w:hAnsi="Times New Roman" w:cs="Times New Roman"/>
          <w:sz w:val="29"/>
          <w:szCs w:val="29"/>
        </w:rPr>
        <w:t xml:space="preserve">и </w:t>
      </w:r>
      <w:r w:rsidR="007353A8">
        <w:rPr>
          <w:rFonts w:ascii="Times New Roman" w:hAnsi="Times New Roman" w:cs="Times New Roman"/>
          <w:sz w:val="29"/>
          <w:szCs w:val="29"/>
        </w:rPr>
        <w:t>составляет 7</w:t>
      </w:r>
      <w:r>
        <w:rPr>
          <w:rFonts w:ascii="Times New Roman" w:hAnsi="Times New Roman" w:cs="Times New Roman"/>
          <w:sz w:val="29"/>
          <w:szCs w:val="29"/>
        </w:rPr>
        <w:t>00 рублей.</w:t>
      </w:r>
    </w:p>
    <w:p w14:paraId="04B6EE5D" w14:textId="450373CA" w:rsidR="00CB54E2" w:rsidRP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Величина стартового взноса соответствует дате фактической оплаты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, а не дате регистрации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Возраст участника рассчитывается на дату проведения мероприятия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–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26.04.2025.</w:t>
      </w:r>
    </w:p>
    <w:p w14:paraId="78E32818" w14:textId="77777777" w:rsidR="00CB54E2" w:rsidRP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Без предварительной заявки команда может быть допущена к старту при наличии свободных карт. Расходы, связанные с проездом </w:t>
      </w:r>
      <w:r w:rsidR="007D3E5D"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участников</w:t>
      </w:r>
      <w:r w:rsid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места старта,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несут сами спортсмены.</w:t>
      </w:r>
    </w:p>
    <w:p w14:paraId="3D861768" w14:textId="77777777" w:rsidR="007D3E5D" w:rsidRDefault="00CB54E2" w:rsidP="00CB54E2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Отмена регистрации и возврат денежных средств.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5C3CBFD4" w14:textId="618316E6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При форс-мажорных обстоятельствах стартовый взнос может быть возвращен зарегистрированному участнику, сообщившему об этом до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22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04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включительно. 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23</w:t>
      </w:r>
      <w:r w:rsidR="00015715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04</w:t>
      </w:r>
      <w:r w:rsidR="00015715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.202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>5</w:t>
      </w:r>
      <w:r w:rsidR="00015715"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и позднее</w:t>
      </w:r>
      <w:r w:rsidR="00015715" w:rsidRP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возможен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возврат части взноса за удержанием расходов, связанных с подготовкой старта</w:t>
      </w:r>
      <w:r w:rsidR="0090766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 индивидуальной заявке</w:t>
      </w:r>
      <w:r w:rsidR="00015715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14:paraId="21981A0F" w14:textId="77777777" w:rsidR="007D3E5D" w:rsidRPr="007D3E5D" w:rsidRDefault="00CB54E2" w:rsidP="00C202DE">
      <w:pPr>
        <w:numPr>
          <w:ilvl w:val="0"/>
          <w:numId w:val="18"/>
        </w:numPr>
        <w:shd w:val="clear" w:color="auto" w:fill="FFFFFF"/>
        <w:tabs>
          <w:tab w:val="clear" w:pos="720"/>
          <w:tab w:val="num" w:pos="851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Безопасность. </w:t>
      </w:r>
    </w:p>
    <w:p w14:paraId="632C7675" w14:textId="77777777" w:rsidR="00CB54E2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 понимает, что вся ответственность, связанная с нанесением ущерба собственному здоровью, лежит на нём или его законном представителе. Участники освобождают организатора от любой материальной, гражданской или уголовной ответственности в случае телесного повреждения или материального ущерба, понесенного ими во время старта.</w:t>
      </w:r>
    </w:p>
    <w:p w14:paraId="3BC94B82" w14:textId="77777777" w:rsidR="008C09B9" w:rsidRPr="007D3E5D" w:rsidRDefault="008C09B9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обязуются соблюдать ПДД.</w:t>
      </w:r>
    </w:p>
    <w:p w14:paraId="34628E5F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Кажд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ый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долж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иметь заряженный мобильный телефон в герметичной упаковке для связи с организатором в экстренном случае. Номера для экстренной связи указаны в карте. Если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потерял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ся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то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как можно быстрее поставить в известность организаторов.</w:t>
      </w:r>
    </w:p>
    <w:p w14:paraId="43FCABAD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участников категории </w:t>
      </w:r>
      <w:proofErr w:type="spellStart"/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Bike</w:t>
      </w:r>
      <w:proofErr w:type="spellEnd"/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D5039C">
        <w:rPr>
          <w:rFonts w:ascii="Times New Roman" w:eastAsia="Times New Roman" w:hAnsi="Times New Roman" w:cs="Times New Roman"/>
          <w:sz w:val="29"/>
          <w:szCs w:val="29"/>
          <w:lang w:eastAsia="ru-RU"/>
        </w:rPr>
        <w:t>обязательно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наличие шлема.</w:t>
      </w:r>
    </w:p>
    <w:p w14:paraId="4F52EB88" w14:textId="77777777" w:rsidR="00CB54E2" w:rsidRPr="007D3E5D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Список снаряжения, которое участники должны иметь при себе:</w:t>
      </w:r>
    </w:p>
    <w:p w14:paraId="3B229886" w14:textId="77777777" w:rsidR="00CB54E2" w:rsidRPr="00CB54E2" w:rsidRDefault="00CB54E2" w:rsidP="00A46210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часы; компас; карандаш простой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ручка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; заряженный мобильный телефон; запас воды (напитка) 1л; перекус/еда на </w:t>
      </w:r>
      <w:r w:rsidR="00A46210">
        <w:rPr>
          <w:rFonts w:ascii="Times New Roman" w:eastAsia="Times New Roman" w:hAnsi="Times New Roman" w:cs="Times New Roman"/>
          <w:sz w:val="29"/>
          <w:szCs w:val="29"/>
          <w:lang w:eastAsia="ru-RU"/>
        </w:rPr>
        <w:t>весь период контрольного времени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; фонарь с заряженным аккумулятором; аптечка: лейкопластырь, бинт, обезболивающие препараты + лекарства под ваши болезни.</w:t>
      </w:r>
    </w:p>
    <w:p w14:paraId="39421789" w14:textId="77777777" w:rsidR="007D3E5D" w:rsidRDefault="00CB54E2" w:rsidP="00CB54E2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Ход старта.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378DA7DB" w14:textId="77777777" w:rsidR="00CB54E2" w:rsidRPr="007D3E5D" w:rsidRDefault="00CB54E2" w:rsidP="007D3E5D">
      <w:pPr>
        <w:pStyle w:val="a5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соревнований обязаны во время соревнований постоянно находиться в пределах голосового контакта с другими членами своей команды. Т.е. разделение членов команды не допускается, передвижение осуществляется совместно всеми членами команды.</w:t>
      </w:r>
    </w:p>
    <w:p w14:paraId="506D422B" w14:textId="77777777" w:rsidR="00CB54E2" w:rsidRPr="008C09B9" w:rsidRDefault="00A46210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Д</w:t>
      </w:r>
      <w:r w:rsidR="00CB54E2"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ля велосипедистов: правилами разрешается перемещаться пешком как с велосипедами, так и без них. Велосипеды можно оставлять в любом месте и на любое время, однако стартовать и финишировать все члены велокоманды должны на велосипедах. Равно как и для пеших команд, участникам на велосипедах запрещено разделяться.</w:t>
      </w:r>
    </w:p>
    <w:p w14:paraId="0A903BA6" w14:textId="77777777"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Участникам соревнований запрещается использовать для навигации во время соревнований любое оборудование (спутниковые навигационные приёмники, высотомеры, шагомеры и др.), в том числе встроенные (в мобильные телефоны, часы и др.), за исключением компаса, обычных часов и карты, выданной организаторами. Запрещается использовать при планировании маршрута и во время соревнований иные картографические материалы, кроме карты, выданной организаторами. Запрещено использовать компьютеры и специальные программы для планирования маршрута. Запрещено портить оборудование контрольных пунктов</w:t>
      </w:r>
      <w:r w:rsidR="007866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стартовой площадки.</w:t>
      </w:r>
    </w:p>
    <w:p w14:paraId="5A4D027B" w14:textId="77777777" w:rsidR="00CB54E2" w:rsidRPr="00CB54E2" w:rsidRDefault="008C09B9" w:rsidP="008C09B9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Т</w:t>
      </w:r>
      <w:r w:rsidR="00CB54E2"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.е. используем компас, выданную карту, часы. Важно: телефон у </w:t>
      </w:r>
      <w:r w:rsidR="001A17A6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r w:rsidR="00CB54E2"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ас с собой, заряжен обязательно! Это ваш способ экстренной связи при нештатных ситуациях. Вдруг Вы потеряетесь, это будет Ваш гарант выживания.</w:t>
      </w:r>
    </w:p>
    <w:p w14:paraId="576504D8" w14:textId="77777777" w:rsidR="00CB54E2" w:rsidRPr="008C09B9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Средства записи маршрута – часы, </w:t>
      </w:r>
      <w:proofErr w:type="spell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трекеры</w:t>
      </w:r>
      <w:proofErr w:type="spellEnd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, телефон, можно использовать, но только с целью фиксации маршрута, не для навигации.</w:t>
      </w:r>
    </w:p>
    <w:p w14:paraId="5977BC57" w14:textId="77777777"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Запрещено принимать помощь или сотрудничать с другими людьми во время планирования маршрута или на дистанции, или преднамеренно следовать за другой командой. Исключение составляют случаи, когда команды участвуют вместе по обоюдному согласию. (Например, это команда 1 – мама и сын и команда 2 – папа и дочь.)</w:t>
      </w:r>
    </w:p>
    <w:p w14:paraId="618148B2" w14:textId="77777777" w:rsidR="000373EF" w:rsidRPr="008C09B9" w:rsidRDefault="000373EF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Запрещено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пользоваться любым видом общественного</w:t>
      </w:r>
      <w:r w:rsid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иного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транспорта</w:t>
      </w:r>
      <w:r w:rsidR="006523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(за исключением категории </w:t>
      </w:r>
      <w:proofErr w:type="spellStart"/>
      <w:r w:rsidR="00652314" w:rsidRPr="00CB54E2">
        <w:rPr>
          <w:rFonts w:ascii="Times New Roman" w:eastAsia="Times New Roman" w:hAnsi="Times New Roman" w:cs="Times New Roman"/>
          <w:sz w:val="24"/>
          <w:szCs w:val="24"/>
          <w:lang w:eastAsia="ru-RU"/>
        </w:rPr>
        <w:t>Bike</w:t>
      </w:r>
      <w:proofErr w:type="spellEnd"/>
      <w:r w:rsidR="006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04DC" w:rsidRPr="006204DC">
        <w:rPr>
          <w:rFonts w:ascii="Times New Roman" w:eastAsia="Times New Roman" w:hAnsi="Times New Roman" w:cs="Times New Roman"/>
          <w:sz w:val="29"/>
          <w:szCs w:val="29"/>
          <w:lang w:eastAsia="ru-RU"/>
        </w:rPr>
        <w:t>где допускается только один вид ТС – велосипед</w:t>
      </w:r>
      <w:r w:rsidR="006204D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7CEAE81" w14:textId="77777777" w:rsidR="00CB54E2" w:rsidRPr="008C09B9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Команда считается финишировавшей только после финиша всех членов этой команды. Время финиша команды определяется по последнему члену команды.</w:t>
      </w:r>
    </w:p>
    <w:p w14:paraId="0F095C8A" w14:textId="77777777" w:rsidR="00CB54E2" w:rsidRPr="00CB54E2" w:rsidRDefault="00CB54E2" w:rsidP="00CB54E2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Подсчет баллов и подведение итогов</w:t>
      </w:r>
    </w:p>
    <w:p w14:paraId="752FCD28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Результат команды в каждой группе определяется по максимальной сумме набранных очков за посещение КП. При равенстве очков преимущество имеет команда, прошедшая дистанцию за меньшее время.</w:t>
      </w:r>
    </w:p>
    <w:p w14:paraId="45DE6C1F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 каждую полную и не полную минуту превышения КВ дистанции с результата команды снимается по одному баллу. При превышении КВ на 30 минут и более команда считается опоздавшей, ее результат аннулируется.</w:t>
      </w:r>
    </w:p>
    <w:p w14:paraId="00E6AD05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команда считает, что КП установлен некорректно (не в том месте, где обозначен на карте) и сможет это доказать, то данный КП будет засчитан и в случае посещения точки, обозначенной на карте, и в случае посещения ошибочно расположенного на местности КП.</w:t>
      </w:r>
    </w:p>
    <w:p w14:paraId="2C883E6F" w14:textId="77777777"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 поводу сорванных/отсутствующих КП. Если вы прибыли на место расположения КП, и оно отсутствует или повреждено, необходимо 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сфотографировать остатки КП (или местность при полном его отсутствии) и ОБЯЗАТЕЛЬНО сделать отметку в карточке с указанием номера КП, времени посещения и пометкой "сорван/поврежден". Если факт срыва КП будет подтверждён последующими командами (последующими - по времени посещения), то данный КП будет засчитан данной команде. При отсутствии записи в карточке КП засчитан не будет.</w:t>
      </w:r>
    </w:p>
    <w:p w14:paraId="01CFE2D9" w14:textId="77777777" w:rsidR="00CB54E2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 использовать скрытое наблюдение, расчёты и показания очевидцев для определения фактов нарушения правил командами. В этом случае баллы (очки) команды могут быть аннулированы, а за очевидные нарушения команда может быть дисквалифицирована.</w:t>
      </w:r>
    </w:p>
    <w:p w14:paraId="1F3E587E" w14:textId="77777777" w:rsidR="001A17A6" w:rsidRPr="008C09B9" w:rsidRDefault="001A17A6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самостоятельно формировать наградной комплект для победителей.</w:t>
      </w:r>
    </w:p>
    <w:p w14:paraId="35D597B4" w14:textId="77777777" w:rsidR="008C09B9" w:rsidRDefault="00CB54E2" w:rsidP="00CB54E2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Дополнительная информация.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5E29B6E2" w14:textId="77777777" w:rsidR="00CB54E2" w:rsidRPr="008C09B9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Для поиска напарника в группе в ВК есть отдельная тема. </w:t>
      </w:r>
    </w:p>
    <w:p w14:paraId="0159E036" w14:textId="77777777" w:rsidR="00CB54E2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финише будет организовано чаепитие. </w:t>
      </w:r>
      <w:r w:rsidR="0078667E">
        <w:rPr>
          <w:rFonts w:ascii="Times New Roman" w:eastAsia="Times New Roman" w:hAnsi="Times New Roman" w:cs="Times New Roman"/>
          <w:sz w:val="29"/>
          <w:szCs w:val="29"/>
          <w:lang w:eastAsia="ru-RU"/>
        </w:rPr>
        <w:t>ВАЖНО: у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частникам необходимо иметь личную посуду</w:t>
      </w:r>
      <w:r w:rsidR="001A17A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(кружку)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. На время старта ее можно оставить у организаторов. Там же можно оставить сменную одежду и обувь.</w:t>
      </w:r>
    </w:p>
    <w:p w14:paraId="6FFB1E81" w14:textId="77777777"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Обновление информации смотрите на сайте </w:t>
      </w:r>
      <w:hyperlink r:id="rId7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https://vk.com/rogeinvpermi</w:t>
        </w:r>
      </w:hyperlink>
      <w:r w:rsidR="001A17A6">
        <w:rPr>
          <w:rFonts w:ascii="Times New Roman" w:eastAsia="Times New Roman" w:hAnsi="Times New Roman" w:cs="Times New Roman"/>
          <w:color w:val="0000FF"/>
          <w:sz w:val="29"/>
          <w:szCs w:val="29"/>
          <w:u w:val="single"/>
          <w:lang w:eastAsia="ru-RU"/>
        </w:rPr>
        <w:t>.</w:t>
      </w:r>
    </w:p>
    <w:p w14:paraId="0FCE1F1F" w14:textId="77777777" w:rsidR="00CB54E2" w:rsidRPr="008C09B9" w:rsidRDefault="00CB54E2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Контактный телефон: 8-902-63-57-912 Лукина (Биктаева) Вера</w:t>
      </w:r>
    </w:p>
    <w:p w14:paraId="718CA89F" w14:textId="77777777" w:rsidR="00CB54E2" w:rsidRPr="008C09B9" w:rsidRDefault="00CB54E2" w:rsidP="001A17A6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( </w:t>
      </w:r>
      <w:hyperlink r:id="rId8" w:history="1">
        <w:r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https://vk.com/dver4</w:t>
        </w:r>
        <w:proofErr w:type="gramEnd"/>
      </w:hyperlink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 ), электронная почта: dver4@mail.ru</w:t>
      </w:r>
    </w:p>
    <w:p w14:paraId="3C2DDD17" w14:textId="77777777" w:rsidR="00CB54E2" w:rsidRPr="008C09B9" w:rsidRDefault="00CB54E2" w:rsidP="008C09B9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>Данное Положение является вызовом на мероприятие. Ждем Вас!</w:t>
      </w:r>
    </w:p>
    <w:p w14:paraId="4687829D" w14:textId="77777777" w:rsidR="00DF1E82" w:rsidRDefault="00DF1E82" w:rsidP="008C09B9">
      <w:pPr>
        <w:pStyle w:val="a5"/>
        <w:spacing w:after="0" w:line="240" w:lineRule="auto"/>
        <w:jc w:val="both"/>
      </w:pPr>
      <w:r>
        <w:t xml:space="preserve"> </w:t>
      </w:r>
    </w:p>
    <w:sectPr w:rsidR="00DF1E82" w:rsidSect="00846628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B9A"/>
    <w:multiLevelType w:val="multilevel"/>
    <w:tmpl w:val="740E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875E7"/>
    <w:multiLevelType w:val="multilevel"/>
    <w:tmpl w:val="F6C44C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4D70"/>
    <w:multiLevelType w:val="hybridMultilevel"/>
    <w:tmpl w:val="D27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6BCF"/>
    <w:multiLevelType w:val="hybridMultilevel"/>
    <w:tmpl w:val="78B4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1B86"/>
    <w:multiLevelType w:val="multilevel"/>
    <w:tmpl w:val="3DE60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F3D10"/>
    <w:multiLevelType w:val="multilevel"/>
    <w:tmpl w:val="ABBCB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96D1E"/>
    <w:multiLevelType w:val="hybridMultilevel"/>
    <w:tmpl w:val="E250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44CC"/>
    <w:multiLevelType w:val="hybridMultilevel"/>
    <w:tmpl w:val="F9D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12CF0"/>
    <w:multiLevelType w:val="multilevel"/>
    <w:tmpl w:val="37F8B1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56E96"/>
    <w:multiLevelType w:val="hybridMultilevel"/>
    <w:tmpl w:val="8C3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208B7"/>
    <w:multiLevelType w:val="hybridMultilevel"/>
    <w:tmpl w:val="0EC2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5875B9"/>
    <w:multiLevelType w:val="multilevel"/>
    <w:tmpl w:val="15F81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E12896"/>
    <w:multiLevelType w:val="multilevel"/>
    <w:tmpl w:val="813655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72353"/>
    <w:multiLevelType w:val="multilevel"/>
    <w:tmpl w:val="D522F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61A35"/>
    <w:multiLevelType w:val="multilevel"/>
    <w:tmpl w:val="435EE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C7C51"/>
    <w:multiLevelType w:val="multilevel"/>
    <w:tmpl w:val="2348E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CE6691"/>
    <w:multiLevelType w:val="hybridMultilevel"/>
    <w:tmpl w:val="ABB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90CB6"/>
    <w:multiLevelType w:val="hybridMultilevel"/>
    <w:tmpl w:val="27AC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222F2"/>
    <w:multiLevelType w:val="multilevel"/>
    <w:tmpl w:val="CECAD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B06F57"/>
    <w:multiLevelType w:val="hybridMultilevel"/>
    <w:tmpl w:val="5D2A9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60254"/>
    <w:multiLevelType w:val="hybridMultilevel"/>
    <w:tmpl w:val="D91A7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51448A"/>
    <w:multiLevelType w:val="multilevel"/>
    <w:tmpl w:val="34506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314C8"/>
    <w:multiLevelType w:val="hybridMultilevel"/>
    <w:tmpl w:val="E732F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D446F0"/>
    <w:multiLevelType w:val="hybridMultilevel"/>
    <w:tmpl w:val="85FECA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A680293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2D8B"/>
    <w:multiLevelType w:val="multilevel"/>
    <w:tmpl w:val="E9588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93DAB"/>
    <w:multiLevelType w:val="multilevel"/>
    <w:tmpl w:val="FB4AE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CB7059"/>
    <w:multiLevelType w:val="multilevel"/>
    <w:tmpl w:val="D108B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D63FE"/>
    <w:multiLevelType w:val="multilevel"/>
    <w:tmpl w:val="82625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A2592"/>
    <w:multiLevelType w:val="multilevel"/>
    <w:tmpl w:val="310A9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6F04F3"/>
    <w:multiLevelType w:val="multilevel"/>
    <w:tmpl w:val="36CEC9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9E5198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F2D9A"/>
    <w:multiLevelType w:val="multilevel"/>
    <w:tmpl w:val="7438F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92050"/>
    <w:multiLevelType w:val="hybridMultilevel"/>
    <w:tmpl w:val="B6D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55AB0"/>
    <w:multiLevelType w:val="multilevel"/>
    <w:tmpl w:val="9F308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  <w:lvlOverride w:ilvl="0">
      <w:lvl w:ilvl="0">
        <w:numFmt w:val="decimal"/>
        <w:lvlText w:val="%1."/>
        <w:lvlJc w:val="left"/>
      </w:lvl>
    </w:lvlOverride>
  </w:num>
  <w:num w:numId="3">
    <w:abstractNumId w:val="21"/>
    <w:lvlOverride w:ilvl="0">
      <w:lvl w:ilvl="0">
        <w:numFmt w:val="decimal"/>
        <w:lvlText w:val="%1."/>
        <w:lvlJc w:val="left"/>
      </w:lvl>
    </w:lvlOverride>
  </w:num>
  <w:num w:numId="4">
    <w:abstractNumId w:val="29"/>
    <w:lvlOverride w:ilvl="0">
      <w:lvl w:ilvl="0">
        <w:numFmt w:val="decimal"/>
        <w:lvlText w:val="%1."/>
        <w:lvlJc w:val="left"/>
      </w:lvl>
    </w:lvlOverride>
  </w:num>
  <w:num w:numId="5">
    <w:abstractNumId w:val="32"/>
    <w:lvlOverride w:ilvl="0">
      <w:lvl w:ilvl="0">
        <w:numFmt w:val="decimal"/>
        <w:lvlText w:val="%1."/>
        <w:lvlJc w:val="left"/>
      </w:lvl>
    </w:lvlOverride>
  </w:num>
  <w:num w:numId="6">
    <w:abstractNumId w:val="25"/>
    <w:lvlOverride w:ilvl="0">
      <w:lvl w:ilvl="0">
        <w:numFmt w:val="decimal"/>
        <w:lvlText w:val="%1."/>
        <w:lvlJc w:val="left"/>
      </w:lvl>
    </w:lvlOverride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26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34"/>
    <w:lvlOverride w:ilvl="0">
      <w:lvl w:ilvl="0">
        <w:numFmt w:val="decimal"/>
        <w:lvlText w:val="%1."/>
        <w:lvlJc w:val="left"/>
      </w:lvl>
    </w:lvlOverride>
  </w:num>
  <w:num w:numId="11">
    <w:abstractNumId w:val="17"/>
  </w:num>
  <w:num w:numId="12">
    <w:abstractNumId w:val="13"/>
  </w:num>
  <w:num w:numId="13">
    <w:abstractNumId w:val="28"/>
  </w:num>
  <w:num w:numId="14">
    <w:abstractNumId w:val="27"/>
  </w:num>
  <w:num w:numId="15">
    <w:abstractNumId w:val="4"/>
  </w:num>
  <w:num w:numId="16">
    <w:abstractNumId w:val="5"/>
  </w:num>
  <w:num w:numId="17">
    <w:abstractNumId w:val="8"/>
  </w:num>
  <w:num w:numId="18">
    <w:abstractNumId w:val="30"/>
  </w:num>
  <w:num w:numId="19">
    <w:abstractNumId w:val="14"/>
  </w:num>
  <w:num w:numId="20">
    <w:abstractNumId w:val="1"/>
  </w:num>
  <w:num w:numId="21">
    <w:abstractNumId w:val="12"/>
  </w:num>
  <w:num w:numId="22">
    <w:abstractNumId w:val="2"/>
  </w:num>
  <w:num w:numId="23">
    <w:abstractNumId w:val="22"/>
  </w:num>
  <w:num w:numId="24">
    <w:abstractNumId w:val="33"/>
  </w:num>
  <w:num w:numId="25">
    <w:abstractNumId w:val="7"/>
  </w:num>
  <w:num w:numId="26">
    <w:abstractNumId w:val="6"/>
  </w:num>
  <w:num w:numId="27">
    <w:abstractNumId w:val="19"/>
  </w:num>
  <w:num w:numId="28">
    <w:abstractNumId w:val="20"/>
  </w:num>
  <w:num w:numId="29">
    <w:abstractNumId w:val="9"/>
  </w:num>
  <w:num w:numId="30">
    <w:abstractNumId w:val="16"/>
  </w:num>
  <w:num w:numId="31">
    <w:abstractNumId w:val="10"/>
  </w:num>
  <w:num w:numId="32">
    <w:abstractNumId w:val="23"/>
  </w:num>
  <w:num w:numId="33">
    <w:abstractNumId w:val="31"/>
  </w:num>
  <w:num w:numId="34">
    <w:abstractNumId w:val="2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C"/>
    <w:rsid w:val="00015715"/>
    <w:rsid w:val="0003615F"/>
    <w:rsid w:val="000373EF"/>
    <w:rsid w:val="000E47FF"/>
    <w:rsid w:val="00105D1D"/>
    <w:rsid w:val="001A17A6"/>
    <w:rsid w:val="0022729E"/>
    <w:rsid w:val="002C3ABC"/>
    <w:rsid w:val="002C6608"/>
    <w:rsid w:val="002C6AB8"/>
    <w:rsid w:val="00354DD2"/>
    <w:rsid w:val="00374AD0"/>
    <w:rsid w:val="003D3373"/>
    <w:rsid w:val="00454EB7"/>
    <w:rsid w:val="00476691"/>
    <w:rsid w:val="004C42CC"/>
    <w:rsid w:val="00555A14"/>
    <w:rsid w:val="005A6937"/>
    <w:rsid w:val="006204DC"/>
    <w:rsid w:val="00637E8F"/>
    <w:rsid w:val="00652314"/>
    <w:rsid w:val="00671F36"/>
    <w:rsid w:val="006E6561"/>
    <w:rsid w:val="00725353"/>
    <w:rsid w:val="007353A8"/>
    <w:rsid w:val="0078667E"/>
    <w:rsid w:val="007D3E5D"/>
    <w:rsid w:val="007E0E0B"/>
    <w:rsid w:val="00802874"/>
    <w:rsid w:val="008171BC"/>
    <w:rsid w:val="0082521E"/>
    <w:rsid w:val="008351D6"/>
    <w:rsid w:val="00846628"/>
    <w:rsid w:val="008534E9"/>
    <w:rsid w:val="008A64BB"/>
    <w:rsid w:val="008C09B9"/>
    <w:rsid w:val="008E2B11"/>
    <w:rsid w:val="00907663"/>
    <w:rsid w:val="00985E93"/>
    <w:rsid w:val="00986653"/>
    <w:rsid w:val="00A26B81"/>
    <w:rsid w:val="00A46210"/>
    <w:rsid w:val="00BA65C8"/>
    <w:rsid w:val="00BC35D2"/>
    <w:rsid w:val="00C12495"/>
    <w:rsid w:val="00C202DE"/>
    <w:rsid w:val="00CB54E2"/>
    <w:rsid w:val="00CC0774"/>
    <w:rsid w:val="00D230B0"/>
    <w:rsid w:val="00D5039C"/>
    <w:rsid w:val="00DF1E82"/>
    <w:rsid w:val="00E11B43"/>
    <w:rsid w:val="00E3139D"/>
    <w:rsid w:val="00E6201C"/>
    <w:rsid w:val="00EA0DEE"/>
    <w:rsid w:val="00EB4AC6"/>
    <w:rsid w:val="00EB552D"/>
    <w:rsid w:val="00EB7265"/>
    <w:rsid w:val="00ED16B6"/>
    <w:rsid w:val="00F57554"/>
    <w:rsid w:val="00F8621A"/>
    <w:rsid w:val="00F972C1"/>
    <w:rsid w:val="00FB035F"/>
    <w:rsid w:val="00FE3C5A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2F1F"/>
  <w15:chartTrackingRefBased/>
  <w15:docId w15:val="{72CC9454-4165-4645-9627-F1C0EBD1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5353"/>
    <w:rPr>
      <w:color w:val="0000FF"/>
      <w:u w:val="single"/>
    </w:rPr>
  </w:style>
  <w:style w:type="character" w:customStyle="1" w:styleId="er2xx9">
    <w:name w:val="_er2xx9"/>
    <w:basedOn w:val="a0"/>
    <w:rsid w:val="00CB54E2"/>
  </w:style>
  <w:style w:type="paragraph" w:styleId="a5">
    <w:name w:val="List Paragraph"/>
    <w:basedOn w:val="a"/>
    <w:uiPriority w:val="34"/>
    <w:qFormat/>
    <w:rsid w:val="00CB54E2"/>
    <w:pPr>
      <w:ind w:left="720"/>
      <w:contextualSpacing/>
    </w:pPr>
  </w:style>
  <w:style w:type="paragraph" w:customStyle="1" w:styleId="articledecorationfirst">
    <w:name w:val="article_decoration_first"/>
    <w:basedOn w:val="a"/>
    <w:rsid w:val="00C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4E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84662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6E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2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2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202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2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02D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97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62566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5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07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ver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ogeinvper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fo/rogeinvperm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Первякова Ольга</cp:lastModifiedBy>
  <cp:revision>5</cp:revision>
  <dcterms:created xsi:type="dcterms:W3CDTF">2025-04-07T16:00:00Z</dcterms:created>
  <dcterms:modified xsi:type="dcterms:W3CDTF">2025-04-15T06:58:00Z</dcterms:modified>
</cp:coreProperties>
</file>