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cs="Times New Roman" w:eastAsia="Times New Roman" w:hAnsi="Times New Roman"/>
          <w:b/>
          <w:sz w:val="24"/>
          <w:szCs w:val="24"/>
          <w:lang w:val="en-US"/>
        </w:rPr>
        <w:t>18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cs="Times New Roman" w:eastAsia="Times New Roman" w:hAnsi="Times New Roman"/>
          <w:b/>
          <w:sz w:val="24"/>
          <w:szCs w:val="24"/>
          <w:lang w:val="en-US"/>
        </w:rPr>
        <w:t>янва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ря 2023 года, с 11.00 состоится выполнение нормативов ВФСК ГТО.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Место проведения: ул. Нижняя, 17.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Время проведения: 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 поток – с 11.00 (10 человек);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2 поток – с 12.00 (10 человек).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80" w:after="28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Виды испытаний: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80" w:after="28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- Подтягивания из виса на высокой перекладине.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- Сгибание и разгибание рук в упоре лежа на полу.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- Наклон вперед из положения стоя на гимнастической скамье.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- Поднимание туловища из положения лежа на спине.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br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- Прыжок в длину с места толчком двумя ногами.</w:t>
      </w:r>
    </w:p>
    <w:p>
      <w:pPr>
        <w:pStyle w:val="style0"/>
        <w:keepNext w:val="false"/>
        <w:keepLines w:val="false"/>
        <w:pageBreakBefore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280" w:after="28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Группы участников: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Д-I - девочки I ступень - от 6 до 7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Д-II - девушки II ступень - от 8 до 9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Д-III - девушки III ступень - от 10 до 11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Д-IV - девушки IV ступень - от 12 до 13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Д-V - девушки V ступень - от 14 до 15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Ж-VI - женщины VI ступень - от 16 до 17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М-I - мальчики I ступень - от 6 до 7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Ю-II - юноши II ступень - от 8 до 9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Ю-III - юноши III ступень - от 10 до 11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Ю-IV - юноши IV ступень - от 12 до 13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Ю-V - юноши V ступень - от 14 до 15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М-VI - мужчины VI ступень - от 16 до 17 лет;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bookmarkStart w:id="0" w:name="_gjdgxs" w:colFirst="0" w:colLast="0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Регистрация СТРОГО по ссылке  </w:t>
      </w:r>
      <w:r>
        <w:rPr>
          <w:rFonts w:cs="Times New Roman" w:eastAsia="Times New Roman" w:hAnsi="Times New Roman"/>
          <w:b/>
          <w:sz w:val="24"/>
          <w:szCs w:val="24"/>
          <w:u w:val="single"/>
          <w:lang w:val="en-US"/>
        </w:rPr>
        <w:t>https://orgeo.ru/event/32804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Убедительная просьба выбрать время потока!!!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Допуск участников только при наличии: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документа, удостоверяющего личность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уникальный идентификационный номер на сайте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www. gto.ru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допуск врача (справка о диспансеризации)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спортивной формы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чистая вторая обувь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хорошего настроения.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>
      <w:pgSz w:w="11906" w:h="16838" w:orient="portrait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Rule="auto" w:line="264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120" w:after="120" w:lineRule="auto" w:line="264"/>
      <w:ind w:left="0" w:right="0" w:firstLine="0"/>
      <w:jc w:val="both"/>
    </w:pPr>
    <w:rPr>
      <w:rFonts w:ascii="XO Thames" w:cs="XO Thames" w:eastAsia="XO Thames" w:hAnsi="XO Thames"/>
      <w:b/>
      <w:i w:val="false"/>
      <w:smallCaps w:val="false"/>
      <w:color w:val="000000"/>
      <w:sz w:val="32"/>
      <w:szCs w:val="32"/>
      <w:u w:val="none"/>
      <w:shd w:val="clear" w:color="auto" w:fill="auto"/>
      <w:vertAlign w:val="baseline"/>
    </w:rPr>
  </w:style>
  <w:style w:type="paragraph" w:styleId="style2">
    <w:name w:val="heading 2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120" w:after="120" w:lineRule="auto" w:line="264"/>
      <w:ind w:left="0" w:right="0" w:firstLine="0"/>
      <w:jc w:val="both"/>
    </w:pPr>
    <w:rPr>
      <w:rFonts w:ascii="XO Thames" w:cs="XO Thames" w:eastAsia="XO Thames" w:hAnsi="XO Thames"/>
      <w:b/>
      <w:i w:val="false"/>
      <w:smallCaps w:val="false"/>
      <w:color w:val="000000"/>
      <w:sz w:val="28"/>
      <w:szCs w:val="28"/>
      <w:u w:val="none"/>
      <w:shd w:val="clear" w:color="auto" w:fill="auto"/>
      <w:vertAlign w:val="baseline"/>
    </w:rPr>
  </w:style>
  <w:style w:type="paragraph" w:styleId="style3">
    <w:name w:val="heading 3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120" w:after="120" w:lineRule="auto" w:line="264"/>
      <w:ind w:left="0" w:right="0" w:firstLine="0"/>
      <w:jc w:val="both"/>
    </w:pPr>
    <w:rPr>
      <w:rFonts w:ascii="XO Thames" w:cs="XO Thames" w:eastAsia="XO Thames" w:hAnsi="XO Thames"/>
      <w:b/>
      <w:i w:val="false"/>
      <w:smallCaps w:val="false"/>
      <w:color w:val="000000"/>
      <w:sz w:val="26"/>
      <w:szCs w:val="26"/>
      <w:u w:val="none"/>
      <w:shd w:val="clear" w:color="auto" w:fill="auto"/>
      <w:vertAlign w:val="baseline"/>
    </w:rPr>
  </w:style>
  <w:style w:type="paragraph" w:styleId="style4">
    <w:name w:val="heading 4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120" w:after="120" w:lineRule="auto" w:line="264"/>
      <w:ind w:left="0" w:right="0" w:firstLine="0"/>
      <w:jc w:val="both"/>
    </w:pPr>
    <w:rPr>
      <w:rFonts w:ascii="XO Thames" w:cs="XO Thames" w:eastAsia="XO Thames" w:hAnsi="XO Thames"/>
      <w:b/>
      <w:i w:val="false"/>
      <w:smallCaps w:val="false"/>
      <w:color w:val="000000"/>
      <w:sz w:val="24"/>
      <w:szCs w:val="24"/>
      <w:u w:val="none"/>
      <w:shd w:val="clear" w:color="auto" w:fill="auto"/>
      <w:vertAlign w:val="baseline"/>
    </w:rPr>
  </w:style>
  <w:style w:type="paragraph" w:styleId="style5">
    <w:name w:val="heading 5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120" w:after="120" w:lineRule="auto" w:line="264"/>
      <w:ind w:left="0" w:right="0" w:firstLine="0"/>
      <w:jc w:val="both"/>
    </w:pPr>
    <w:rPr>
      <w:rFonts w:ascii="XO Thames" w:cs="XO Thames" w:eastAsia="XO Thames" w:hAnsi="XO Thames"/>
      <w:b/>
      <w:i w:val="false"/>
      <w:smallCaps w:val="false"/>
      <w:color w:val="000000"/>
      <w:sz w:val="22"/>
      <w:szCs w:val="22"/>
      <w:u w:val="none"/>
      <w:shd w:val="clear" w:color="auto" w:fill="auto"/>
      <w:vertAlign w:val="baseline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567" w:after="567" w:lineRule="auto" w:line="264"/>
      <w:ind w:left="0" w:right="0" w:firstLine="0"/>
      <w:jc w:val="center"/>
    </w:pPr>
    <w:rPr>
      <w:rFonts w:ascii="XO Thames" w:cs="XO Thames" w:eastAsia="XO Thames" w:hAnsi="XO Thames"/>
      <w:b/>
      <w:i w:val="false"/>
      <w:smallCaps/>
      <w:color w:val="000000"/>
      <w:sz w:val="40"/>
      <w:szCs w:val="40"/>
      <w:u w:val="none"/>
      <w:shd w:val="clear" w:color="auto" w:fill="auto"/>
      <w:vertAlign w:val="baseline"/>
    </w:rPr>
  </w:style>
  <w:style w:type="paragraph" w:styleId="style74">
    <w:name w:val="Subtitle"/>
    <w:basedOn w:val="style4097"/>
    <w:next w:val="style4097"/>
    <w:pPr>
      <w:keepNext w:val="false"/>
      <w:keepLines w:val="false"/>
      <w:pageBreakBefore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0" w:after="160" w:lineRule="auto" w:line="264"/>
      <w:ind w:left="0" w:right="0" w:firstLine="0"/>
      <w:jc w:val="both"/>
    </w:pPr>
    <w:rPr>
      <w:rFonts w:ascii="XO Thames" w:cs="XO Thames" w:eastAsia="XO Thames" w:hAnsi="XO Thames"/>
      <w:b w:val="false"/>
      <w:i/>
      <w:smallCaps w:val="false"/>
      <w:color w:val="000000"/>
      <w:sz w:val="24"/>
      <w:szCs w:val="24"/>
      <w:u w:val="none"/>
      <w:shd w:val="clear" w:color="auto" w:fill="auto"/>
      <w:vertAlign w:val="baseline"/>
    </w:r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258</Words>
  <Characters>1139</Characters>
  <Application>WPS Office</Application>
  <Paragraphs>34</Paragraphs>
  <CharactersWithSpaces>1371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2024-01-11T18:35:51Z</dcterms:created>
  <dc:creator>WPS Office</dc:creator>
  <lastModifiedBy>21051182G</lastModifiedBy>
  <dcterms:modified xsi:type="dcterms:W3CDTF">2024-01-11T18:35:51Z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