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FDED8" w14:textId="77777777" w:rsidR="00416602" w:rsidRDefault="00416602" w:rsidP="00416602">
      <w:pPr>
        <w:jc w:val="center"/>
      </w:pPr>
      <w:r w:rsidRPr="00416602">
        <w:rPr>
          <w:b/>
        </w:rPr>
        <w:t>ТЕХНИЧЕСКАЯ ИНФОРМАЦИЯ</w:t>
      </w:r>
      <w:r>
        <w:t xml:space="preserve"> о дистанциях 1-</w:t>
      </w:r>
      <w:r w:rsidR="00C2509F">
        <w:t>й тренировки</w:t>
      </w:r>
    </w:p>
    <w:p w14:paraId="5FB4B5D8" w14:textId="77777777" w:rsidR="00416602" w:rsidRDefault="00416602" w:rsidP="001534EC">
      <w:pPr>
        <w:jc w:val="both"/>
      </w:pPr>
      <w:r w:rsidRPr="00416602">
        <w:rPr>
          <w:b/>
        </w:rPr>
        <w:t>Время и место проведения:</w:t>
      </w:r>
      <w:r>
        <w:t xml:space="preserve"> </w:t>
      </w:r>
      <w:r w:rsidR="00C2509F">
        <w:t>2</w:t>
      </w:r>
      <w:r w:rsidRPr="00DD5D9D">
        <w:t xml:space="preserve"> </w:t>
      </w:r>
      <w:r w:rsidR="00DD5D9D" w:rsidRPr="00DD5D9D">
        <w:t>января</w:t>
      </w:r>
      <w:r w:rsidRPr="00DD5D9D">
        <w:t xml:space="preserve"> 202</w:t>
      </w:r>
      <w:r w:rsidR="00DD5D9D" w:rsidRPr="00DD5D9D">
        <w:t>3</w:t>
      </w:r>
      <w:r>
        <w:t xml:space="preserve"> г. </w:t>
      </w:r>
      <w:r w:rsidR="00C2509F">
        <w:t xml:space="preserve">10-00 </w:t>
      </w:r>
      <w:r>
        <w:t xml:space="preserve">в </w:t>
      </w:r>
      <w:r w:rsidR="00C2509F">
        <w:t xml:space="preserve">окрестностях села Прогресс, на территории Сочинского национального парка. </w:t>
      </w:r>
      <w:r>
        <w:t xml:space="preserve">Центр </w:t>
      </w:r>
      <w:r w:rsidR="00DD5D9D">
        <w:t xml:space="preserve">проведения </w:t>
      </w:r>
      <w:r w:rsidR="00DD5D9D" w:rsidRPr="007C7035">
        <w:t>тренировки</w:t>
      </w:r>
      <w:r w:rsidR="00DD5D9D">
        <w:t xml:space="preserve"> </w:t>
      </w:r>
      <w:r w:rsidR="007C7035" w:rsidRPr="007C7035">
        <w:t>43.578560, 39.828402</w:t>
      </w:r>
      <w:r w:rsidR="007C7035">
        <w:t>.</w:t>
      </w:r>
    </w:p>
    <w:p w14:paraId="32B11435" w14:textId="77777777" w:rsidR="00DD5D9D" w:rsidRDefault="00416602" w:rsidP="001534EC">
      <w:pPr>
        <w:jc w:val="both"/>
      </w:pPr>
      <w:r w:rsidRPr="00416602">
        <w:rPr>
          <w:b/>
        </w:rPr>
        <w:t>Местность:</w:t>
      </w:r>
      <w:r>
        <w:t xml:space="preserve"> </w:t>
      </w:r>
      <w:r w:rsidR="00C2509F">
        <w:t>пересечённая, горная. Перепад высот в районе соревнований 170 м. Выраженный рельеф водно-</w:t>
      </w:r>
      <w:proofErr w:type="spellStart"/>
      <w:r w:rsidR="00C2509F">
        <w:t>эррозионного</w:t>
      </w:r>
      <w:proofErr w:type="spellEnd"/>
      <w:r w:rsidR="00C2509F">
        <w:t xml:space="preserve"> типа. Склоны от пологих до крутых, обрывистых. Каменная ситуация развита слабо. Русла ручьёв местами промыты и имеют крутые берега. Речка легко преодолима, однако уровень воды может подняться при дождливой погоде. Грунт мягкий, задернованный, редко — каменистый. Лес лиственный, преимущественно спелый, парковый с небольшими участками </w:t>
      </w:r>
      <w:proofErr w:type="spellStart"/>
      <w:r w:rsidR="00C2509F">
        <w:t>среднепроходимого</w:t>
      </w:r>
      <w:proofErr w:type="spellEnd"/>
      <w:r w:rsidR="00C2509F">
        <w:t xml:space="preserve"> лиственного подлеска. По краям полян, на линиях электропередач,</w:t>
      </w:r>
      <w:r w:rsidR="007C469A">
        <w:t xml:space="preserve"> </w:t>
      </w:r>
      <w:r w:rsidR="00C2509F">
        <w:t xml:space="preserve">редко в лесу, встречаются заросли ежевики и колючей лианы </w:t>
      </w:r>
      <w:proofErr w:type="spellStart"/>
      <w:r w:rsidR="00C2509F">
        <w:t>сассапарили</w:t>
      </w:r>
      <w:proofErr w:type="spellEnd"/>
      <w:r w:rsidR="00C2509F">
        <w:t xml:space="preserve">. В лесу встречаются поваленные деревья и завалы веток, образованные в связи с вырубками, не обозначенные на карте и не влияющие на ориентирование. Местность закрытая на 90%. Сеть дорог развита средне. Из-за опавшей листвы отдельные тропы читаются плохо. Район ограничен с запада автодорогой Мацеста-Абазинка. Других чётких ограничений нет. В случае потери ориентирования выходить вниз по течению ручьёв к реке </w:t>
      </w:r>
      <w:proofErr w:type="spellStart"/>
      <w:r w:rsidR="00C2509F">
        <w:t>Агура</w:t>
      </w:r>
      <w:proofErr w:type="spellEnd"/>
      <w:r w:rsidR="00C2509F">
        <w:t xml:space="preserve"> и далее вверх по течению к селу Прогресс и на финиш. Аварийный азимут - 0 (север).</w:t>
      </w:r>
    </w:p>
    <w:p w14:paraId="4E610EF1" w14:textId="77777777" w:rsidR="00DD5D9D" w:rsidRDefault="00416602" w:rsidP="001534EC">
      <w:pPr>
        <w:jc w:val="both"/>
      </w:pPr>
      <w:r w:rsidRPr="00DD5D9D">
        <w:rPr>
          <w:b/>
        </w:rPr>
        <w:t>Карта:</w:t>
      </w:r>
      <w:r>
        <w:t xml:space="preserve"> </w:t>
      </w:r>
      <w:r w:rsidR="00C2509F">
        <w:t xml:space="preserve">масштаб - 1:10000, сечение рельефа 5 м, формат A4, заламинирована. Подготовлена в 2015-2022 </w:t>
      </w:r>
      <w:proofErr w:type="spellStart"/>
      <w:r w:rsidR="00C2509F">
        <w:t>г.г</w:t>
      </w:r>
      <w:proofErr w:type="spellEnd"/>
      <w:r w:rsidR="00C2509F">
        <w:t xml:space="preserve">. </w:t>
      </w:r>
      <w:proofErr w:type="spellStart"/>
      <w:r w:rsidR="00C2509F">
        <w:t>Г.Яшпатровым</w:t>
      </w:r>
      <w:proofErr w:type="spellEnd"/>
      <w:r w:rsidR="00C2509F">
        <w:t xml:space="preserve"> (</w:t>
      </w:r>
      <w:proofErr w:type="spellStart"/>
      <w:r w:rsidR="00C2509F">
        <w:t>Н.Новгород</w:t>
      </w:r>
      <w:proofErr w:type="spellEnd"/>
      <w:r w:rsidR="00C2509F">
        <w:t xml:space="preserve">), С. Скрипко (Томск), Д. Поповым (Сочи), </w:t>
      </w:r>
      <w:proofErr w:type="spellStart"/>
      <w:r w:rsidR="00C2509F">
        <w:t>С.Смирновым</w:t>
      </w:r>
      <w:proofErr w:type="spellEnd"/>
      <w:r w:rsidR="00C2509F">
        <w:t xml:space="preserve"> (Сочи). Печать цифровая, дистанции и легенды впечатаны. Специальным условным знаком 118 (коричневый крестик) в карте показаны </w:t>
      </w:r>
      <w:proofErr w:type="spellStart"/>
      <w:r w:rsidR="00C2509F">
        <w:t>микротеррасы</w:t>
      </w:r>
      <w:proofErr w:type="spellEnd"/>
      <w:r w:rsidR="00C2509F">
        <w:t xml:space="preserve"> на склоне, маленький чёрный кружок - внемасштабное сооружение из камней, высотой до 1 м, либо пикниковые зоны.</w:t>
      </w:r>
    </w:p>
    <w:p w14:paraId="7C871DA5" w14:textId="77777777" w:rsidR="00DD5D9D" w:rsidRDefault="00416602">
      <w:pPr>
        <w:rPr>
          <w:b/>
        </w:rPr>
      </w:pPr>
      <w:r>
        <w:t xml:space="preserve"> </w:t>
      </w:r>
      <w:r w:rsidRPr="00DD5D9D">
        <w:rPr>
          <w:b/>
        </w:rPr>
        <w:t xml:space="preserve">Параметры дистанций: </w:t>
      </w:r>
    </w:p>
    <w:tbl>
      <w:tblPr>
        <w:tblStyle w:val="a4"/>
        <w:tblW w:w="6392" w:type="dxa"/>
        <w:tblInd w:w="108" w:type="dxa"/>
        <w:tblLook w:val="04A0" w:firstRow="1" w:lastRow="0" w:firstColumn="1" w:lastColumn="0" w:noHBand="0" w:noVBand="1"/>
      </w:tblPr>
      <w:tblGrid>
        <w:gridCol w:w="3196"/>
        <w:gridCol w:w="3196"/>
      </w:tblGrid>
      <w:tr w:rsidR="00CA6167" w14:paraId="4C657A6C" w14:textId="77777777" w:rsidTr="00480207">
        <w:trPr>
          <w:trHeight w:val="252"/>
        </w:trPr>
        <w:tc>
          <w:tcPr>
            <w:tcW w:w="3196" w:type="dxa"/>
          </w:tcPr>
          <w:p w14:paraId="66894AEF" w14:textId="77777777" w:rsidR="00CA6167" w:rsidRDefault="00CA6167">
            <w:pPr>
              <w:rPr>
                <w:b/>
              </w:rPr>
            </w:pPr>
            <w:r>
              <w:rPr>
                <w:b/>
              </w:rPr>
              <w:t>Группа</w:t>
            </w:r>
          </w:p>
        </w:tc>
        <w:tc>
          <w:tcPr>
            <w:tcW w:w="3196" w:type="dxa"/>
          </w:tcPr>
          <w:p w14:paraId="3C0CA6BD" w14:textId="77777777" w:rsidR="00CA6167" w:rsidRDefault="00CA6167">
            <w:pPr>
              <w:rPr>
                <w:b/>
              </w:rPr>
            </w:pPr>
            <w:r>
              <w:rPr>
                <w:b/>
              </w:rPr>
              <w:t>Длина</w:t>
            </w:r>
          </w:p>
        </w:tc>
      </w:tr>
      <w:tr w:rsidR="00CA6167" w14:paraId="10104FE7" w14:textId="77777777" w:rsidTr="00480207">
        <w:trPr>
          <w:trHeight w:val="266"/>
        </w:trPr>
        <w:tc>
          <w:tcPr>
            <w:tcW w:w="3196" w:type="dxa"/>
          </w:tcPr>
          <w:p w14:paraId="6C16724C" w14:textId="77777777" w:rsidR="00CA6167" w:rsidRDefault="00CA6167">
            <w:pPr>
              <w:rPr>
                <w:b/>
              </w:rPr>
            </w:pPr>
            <w:r>
              <w:rPr>
                <w:b/>
              </w:rPr>
              <w:t>А</w:t>
            </w:r>
          </w:p>
        </w:tc>
        <w:tc>
          <w:tcPr>
            <w:tcW w:w="3196" w:type="dxa"/>
          </w:tcPr>
          <w:p w14:paraId="342BD17C" w14:textId="77777777" w:rsidR="00CA6167" w:rsidRDefault="00CA6167">
            <w:pPr>
              <w:rPr>
                <w:b/>
              </w:rPr>
            </w:pPr>
            <w:r>
              <w:rPr>
                <w:b/>
              </w:rPr>
              <w:t>9,5</w:t>
            </w:r>
            <w:r w:rsidR="00A645FD">
              <w:rPr>
                <w:b/>
              </w:rPr>
              <w:t xml:space="preserve"> (с элементами коридора)</w:t>
            </w:r>
          </w:p>
        </w:tc>
      </w:tr>
      <w:tr w:rsidR="00CA6167" w14:paraId="3EAF3E97" w14:textId="77777777" w:rsidTr="00480207">
        <w:trPr>
          <w:trHeight w:val="252"/>
        </w:trPr>
        <w:tc>
          <w:tcPr>
            <w:tcW w:w="3196" w:type="dxa"/>
          </w:tcPr>
          <w:p w14:paraId="5CD5F9D4" w14:textId="77777777" w:rsidR="00CA6167" w:rsidRDefault="00CA6167">
            <w:pPr>
              <w:rPr>
                <w:b/>
              </w:rPr>
            </w:pPr>
            <w:r>
              <w:rPr>
                <w:b/>
              </w:rPr>
              <w:t>В</w:t>
            </w:r>
          </w:p>
        </w:tc>
        <w:tc>
          <w:tcPr>
            <w:tcW w:w="3196" w:type="dxa"/>
          </w:tcPr>
          <w:p w14:paraId="17DE1A9A" w14:textId="77777777" w:rsidR="00CA6167" w:rsidRDefault="006D12AE">
            <w:pPr>
              <w:rPr>
                <w:b/>
              </w:rPr>
            </w:pPr>
            <w:r>
              <w:rPr>
                <w:b/>
              </w:rPr>
              <w:t>4,2</w:t>
            </w:r>
          </w:p>
        </w:tc>
      </w:tr>
      <w:tr w:rsidR="00CA6167" w14:paraId="3C0B58B3" w14:textId="77777777" w:rsidTr="00480207">
        <w:trPr>
          <w:trHeight w:val="281"/>
        </w:trPr>
        <w:tc>
          <w:tcPr>
            <w:tcW w:w="3196" w:type="dxa"/>
          </w:tcPr>
          <w:p w14:paraId="64010CFB" w14:textId="77777777" w:rsidR="00CA6167" w:rsidRDefault="00CA6167">
            <w:pPr>
              <w:rPr>
                <w:b/>
              </w:rPr>
            </w:pPr>
            <w:r>
              <w:rPr>
                <w:b/>
              </w:rPr>
              <w:t>С</w:t>
            </w:r>
          </w:p>
        </w:tc>
        <w:tc>
          <w:tcPr>
            <w:tcW w:w="3196" w:type="dxa"/>
          </w:tcPr>
          <w:p w14:paraId="175BE921" w14:textId="77777777" w:rsidR="00CA6167" w:rsidRDefault="00CA6167" w:rsidP="007C7035">
            <w:pPr>
              <w:rPr>
                <w:b/>
              </w:rPr>
            </w:pPr>
            <w:r>
              <w:rPr>
                <w:b/>
              </w:rPr>
              <w:t>1,5</w:t>
            </w:r>
          </w:p>
        </w:tc>
      </w:tr>
    </w:tbl>
    <w:p w14:paraId="1A56B055" w14:textId="77777777" w:rsidR="00DD5D9D" w:rsidRPr="00DD5D9D" w:rsidRDefault="00DD5D9D">
      <w:pPr>
        <w:rPr>
          <w:b/>
        </w:rPr>
      </w:pPr>
    </w:p>
    <w:p w14:paraId="0AB77689" w14:textId="77777777" w:rsidR="00C2509F" w:rsidRDefault="00416602" w:rsidP="001534EC">
      <w:pPr>
        <w:jc w:val="both"/>
      </w:pPr>
      <w:r>
        <w:t>Система отметки — SFR-</w:t>
      </w:r>
      <w:proofErr w:type="spellStart"/>
      <w:r>
        <w:t>system</w:t>
      </w:r>
      <w:proofErr w:type="spellEnd"/>
      <w:r>
        <w:t>. При отметке на КП следует дождаться звукового и светового сигнала</w:t>
      </w:r>
      <w:r w:rsidR="00502953">
        <w:t>.</w:t>
      </w:r>
      <w:r w:rsidR="00C2509F" w:rsidRPr="00C2509F">
        <w:t xml:space="preserve"> </w:t>
      </w:r>
      <w:r w:rsidR="00C2509F">
        <w:t xml:space="preserve">Опасные места — заросли </w:t>
      </w:r>
      <w:proofErr w:type="spellStart"/>
      <w:r w:rsidR="00C2509F">
        <w:t>сассапарили</w:t>
      </w:r>
      <w:proofErr w:type="spellEnd"/>
      <w:r w:rsidR="00C2509F">
        <w:t xml:space="preserve"> (колючая лиана), крутые обрывы, собаки в районе посёлка. В случае сильного дождя и подъёма уровня воды в реке </w:t>
      </w:r>
      <w:proofErr w:type="spellStart"/>
      <w:r w:rsidR="00C2509F">
        <w:t>Агура</w:t>
      </w:r>
      <w:proofErr w:type="spellEnd"/>
      <w:r w:rsidR="00C2509F">
        <w:t xml:space="preserve">, категорически запрещается пересекать реку вне установленных и обозначенных </w:t>
      </w:r>
      <w:proofErr w:type="gramStart"/>
      <w:r w:rsidR="00C2509F">
        <w:t>мест.</w:t>
      </w:r>
      <w:r>
        <w:t>.</w:t>
      </w:r>
      <w:proofErr w:type="gramEnd"/>
      <w:r>
        <w:t xml:space="preserve"> Контрольное время – для всех групп -</w:t>
      </w:r>
      <w:r w:rsidR="00DD5D9D">
        <w:t xml:space="preserve">2 </w:t>
      </w:r>
      <w:r>
        <w:t xml:space="preserve"> часа. Все стартовавшие участники, не зависимо от прохождения дистанции, обязаны пройти через финиш. Контактные телефоны в Центре соревнований: +7-</w:t>
      </w:r>
      <w:r w:rsidR="00DD5D9D">
        <w:t>918-303-81-47</w:t>
      </w:r>
      <w:r>
        <w:t xml:space="preserve"> и +7-</w:t>
      </w:r>
      <w:r w:rsidR="00DD5D9D">
        <w:t>908-153-62-86</w:t>
      </w:r>
      <w:r>
        <w:t>.</w:t>
      </w:r>
    </w:p>
    <w:p w14:paraId="3B4B2E73" w14:textId="77777777" w:rsidR="00C2509F" w:rsidRPr="00C2509F" w:rsidRDefault="00C2509F" w:rsidP="00C2509F"/>
    <w:p w14:paraId="4E41D2F5" w14:textId="77777777" w:rsidR="00C2509F" w:rsidRPr="00C2509F" w:rsidRDefault="00C2509F" w:rsidP="00C2509F"/>
    <w:p w14:paraId="4E46F165" w14:textId="77777777" w:rsidR="00C2509F" w:rsidRPr="00C2509F" w:rsidRDefault="00C2509F" w:rsidP="00C2509F"/>
    <w:p w14:paraId="12A79B37" w14:textId="77777777" w:rsidR="00CA6167" w:rsidRDefault="00CA6167" w:rsidP="00CA6167">
      <w:pPr>
        <w:jc w:val="center"/>
      </w:pPr>
      <w:r w:rsidRPr="00416602">
        <w:rPr>
          <w:b/>
        </w:rPr>
        <w:lastRenderedPageBreak/>
        <w:t>ТЕХНИЧЕСКАЯ ИНФОРМАЦИЯ</w:t>
      </w:r>
      <w:r>
        <w:t xml:space="preserve"> о дистанциях 2-й тренировки</w:t>
      </w:r>
    </w:p>
    <w:p w14:paraId="42FA598F" w14:textId="77777777" w:rsidR="00CA6167" w:rsidRDefault="00CA6167" w:rsidP="001534EC">
      <w:pPr>
        <w:jc w:val="both"/>
      </w:pPr>
      <w:r w:rsidRPr="00416602">
        <w:rPr>
          <w:b/>
        </w:rPr>
        <w:t>Время и место проведения:</w:t>
      </w:r>
      <w:r>
        <w:t xml:space="preserve"> 3</w:t>
      </w:r>
      <w:r w:rsidRPr="00DD5D9D">
        <w:t xml:space="preserve"> января 2023</w:t>
      </w:r>
      <w:r>
        <w:t xml:space="preserve"> г. 10-00 в окрестностях пгт Дагомыс, на территории Сочинского национального парка. Центр проведения </w:t>
      </w:r>
      <w:r w:rsidRPr="007C7035">
        <w:t>тренировки</w:t>
      </w:r>
      <w:r>
        <w:t xml:space="preserve"> </w:t>
      </w:r>
      <w:r w:rsidRPr="00CA6167">
        <w:t>43.659760, 39.674398</w:t>
      </w:r>
      <w:r>
        <w:t>.</w:t>
      </w:r>
    </w:p>
    <w:p w14:paraId="194A8EDB" w14:textId="77777777" w:rsidR="00CA6167" w:rsidRDefault="00CA6167" w:rsidP="001534EC">
      <w:pPr>
        <w:jc w:val="both"/>
      </w:pPr>
      <w:r w:rsidRPr="00416602">
        <w:rPr>
          <w:b/>
        </w:rPr>
        <w:t>Местность:</w:t>
      </w:r>
      <w:r>
        <w:t xml:space="preserve"> </w:t>
      </w:r>
      <w:r w:rsidRPr="00502953">
        <w:t>среднепересечённая, предгорья Кавказа. Перепад высот в районе соревнований 70 м. Выраженный рельеф водно-</w:t>
      </w:r>
      <w:proofErr w:type="spellStart"/>
      <w:r w:rsidRPr="00502953">
        <w:t>эррозионного</w:t>
      </w:r>
      <w:proofErr w:type="spellEnd"/>
      <w:r w:rsidRPr="00502953">
        <w:t xml:space="preserve"> типа. Склоны от очень пологих до крутых, обрывистых. Все ручьи легко преодолимы. Малые ручьи и болота — пересохли. Грунт мягкий, задернованный, редко — каменистый. Лес в восточной части карты по долинам ручьев лиственный, преимущественно спелый, парковый, без травы и подлеска, в западной он зарастает ежевикой. Несколько заброшенных чайных плантаций, показанные в карте «третьей» зеленкой — непреодолимы. По полянам, на линии электропередач, редко в лесу, встречаются заросли ежевики и колючей лианы сассапарели. Самая западная часть района соревнований — чайные плантации.   В рядах чайных кустов повсеместно есть разрывы, которые и следует использовать для бега. Местность-закрытая на 70%. Сеть дорог и троп развита хорошо. В восточной и западной части карты, на высоте 3-5 м над землей, проходит труба сельского газопровода, не показанная на карте.</w:t>
      </w:r>
    </w:p>
    <w:p w14:paraId="5C571B1C" w14:textId="77777777" w:rsidR="00CA6167" w:rsidRDefault="00CA6167" w:rsidP="001534EC">
      <w:pPr>
        <w:jc w:val="both"/>
      </w:pPr>
      <w:r w:rsidRPr="00DD5D9D">
        <w:rPr>
          <w:b/>
        </w:rPr>
        <w:t>Карта:</w:t>
      </w:r>
      <w:r>
        <w:t xml:space="preserve"> </w:t>
      </w:r>
      <w:r w:rsidR="00502953" w:rsidRPr="00502953">
        <w:t xml:space="preserve">масштаб 1:7500, сечение рельефа 5 м, формат A4. Подготовил в 2012-2015 </w:t>
      </w:r>
      <w:proofErr w:type="spellStart"/>
      <w:r w:rsidR="00502953" w:rsidRPr="00502953">
        <w:t>г.г</w:t>
      </w:r>
      <w:proofErr w:type="spellEnd"/>
      <w:r w:rsidR="00502953" w:rsidRPr="00502953">
        <w:t xml:space="preserve">. Дмитрий Попов (Сочи). </w:t>
      </w:r>
      <w:r w:rsidR="008F0F55">
        <w:t>Цифровая печать</w:t>
      </w:r>
      <w:r w:rsidR="00502953" w:rsidRPr="00502953">
        <w:t>, дистанции и легенды впечатаны</w:t>
      </w:r>
      <w:r w:rsidR="008F0F55">
        <w:t xml:space="preserve"> в карту</w:t>
      </w:r>
      <w:r w:rsidR="00502953" w:rsidRPr="00502953">
        <w:t>. Герметизирована.</w:t>
      </w:r>
    </w:p>
    <w:p w14:paraId="14B7D9D1" w14:textId="77777777" w:rsidR="00CA6167" w:rsidRDefault="00CA6167" w:rsidP="00CA6167">
      <w:pPr>
        <w:rPr>
          <w:b/>
        </w:rPr>
      </w:pPr>
      <w:r>
        <w:t xml:space="preserve"> </w:t>
      </w:r>
      <w:r w:rsidRPr="00DD5D9D">
        <w:rPr>
          <w:b/>
        </w:rPr>
        <w:t xml:space="preserve">Параметры дистанций: </w:t>
      </w:r>
    </w:p>
    <w:tbl>
      <w:tblPr>
        <w:tblStyle w:val="a4"/>
        <w:tblW w:w="6392" w:type="dxa"/>
        <w:tblInd w:w="108" w:type="dxa"/>
        <w:tblLook w:val="04A0" w:firstRow="1" w:lastRow="0" w:firstColumn="1" w:lastColumn="0" w:noHBand="0" w:noVBand="1"/>
      </w:tblPr>
      <w:tblGrid>
        <w:gridCol w:w="3196"/>
        <w:gridCol w:w="3196"/>
      </w:tblGrid>
      <w:tr w:rsidR="00CA6167" w14:paraId="5392D77D" w14:textId="77777777" w:rsidTr="00480207">
        <w:trPr>
          <w:trHeight w:val="252"/>
        </w:trPr>
        <w:tc>
          <w:tcPr>
            <w:tcW w:w="3196" w:type="dxa"/>
          </w:tcPr>
          <w:p w14:paraId="6C2BD5D4" w14:textId="77777777" w:rsidR="00CA6167" w:rsidRDefault="00CA6167" w:rsidP="00DB4D37">
            <w:pPr>
              <w:rPr>
                <w:b/>
              </w:rPr>
            </w:pPr>
            <w:r>
              <w:rPr>
                <w:b/>
              </w:rPr>
              <w:t>Группа</w:t>
            </w:r>
          </w:p>
        </w:tc>
        <w:tc>
          <w:tcPr>
            <w:tcW w:w="3196" w:type="dxa"/>
          </w:tcPr>
          <w:p w14:paraId="68B71AFA" w14:textId="77777777" w:rsidR="00CA6167" w:rsidRDefault="00CA6167" w:rsidP="00DB4D37">
            <w:pPr>
              <w:rPr>
                <w:b/>
              </w:rPr>
            </w:pPr>
            <w:r>
              <w:rPr>
                <w:b/>
              </w:rPr>
              <w:t>Длина</w:t>
            </w:r>
          </w:p>
        </w:tc>
      </w:tr>
      <w:tr w:rsidR="00CA6167" w14:paraId="12492946" w14:textId="77777777" w:rsidTr="00480207">
        <w:trPr>
          <w:trHeight w:val="266"/>
        </w:trPr>
        <w:tc>
          <w:tcPr>
            <w:tcW w:w="3196" w:type="dxa"/>
          </w:tcPr>
          <w:p w14:paraId="4361BB1D" w14:textId="77777777" w:rsidR="00CA6167" w:rsidRDefault="00CA6167" w:rsidP="00DB4D37">
            <w:pPr>
              <w:rPr>
                <w:b/>
              </w:rPr>
            </w:pPr>
            <w:r>
              <w:rPr>
                <w:b/>
              </w:rPr>
              <w:t>А</w:t>
            </w:r>
          </w:p>
        </w:tc>
        <w:tc>
          <w:tcPr>
            <w:tcW w:w="3196" w:type="dxa"/>
          </w:tcPr>
          <w:p w14:paraId="1754262C" w14:textId="77777777" w:rsidR="00CA6167" w:rsidRDefault="00502953" w:rsidP="00DB4D37">
            <w:pPr>
              <w:rPr>
                <w:b/>
              </w:rPr>
            </w:pPr>
            <w:r>
              <w:rPr>
                <w:b/>
              </w:rPr>
              <w:t>3</w:t>
            </w:r>
            <w:r w:rsidR="00CA6167">
              <w:rPr>
                <w:b/>
              </w:rPr>
              <w:t>,5</w:t>
            </w:r>
            <w:r>
              <w:rPr>
                <w:b/>
              </w:rPr>
              <w:t xml:space="preserve"> (без дорог)</w:t>
            </w:r>
          </w:p>
        </w:tc>
      </w:tr>
      <w:tr w:rsidR="00CA6167" w14:paraId="09A705B1" w14:textId="77777777" w:rsidTr="00480207">
        <w:trPr>
          <w:trHeight w:val="252"/>
        </w:trPr>
        <w:tc>
          <w:tcPr>
            <w:tcW w:w="3196" w:type="dxa"/>
          </w:tcPr>
          <w:p w14:paraId="1BC11A41" w14:textId="77777777" w:rsidR="00CA6167" w:rsidRDefault="00CA6167" w:rsidP="00DB4D37">
            <w:pPr>
              <w:rPr>
                <w:b/>
              </w:rPr>
            </w:pPr>
            <w:r>
              <w:rPr>
                <w:b/>
              </w:rPr>
              <w:t>В</w:t>
            </w:r>
          </w:p>
        </w:tc>
        <w:tc>
          <w:tcPr>
            <w:tcW w:w="3196" w:type="dxa"/>
          </w:tcPr>
          <w:p w14:paraId="5A18EF73" w14:textId="77777777" w:rsidR="00CA6167" w:rsidRDefault="00502953" w:rsidP="00DB4D37">
            <w:pPr>
              <w:rPr>
                <w:b/>
              </w:rPr>
            </w:pPr>
            <w:r>
              <w:rPr>
                <w:b/>
              </w:rPr>
              <w:t>2,7</w:t>
            </w:r>
          </w:p>
        </w:tc>
      </w:tr>
      <w:tr w:rsidR="00CA6167" w14:paraId="0E0EC55D" w14:textId="77777777" w:rsidTr="00480207">
        <w:trPr>
          <w:trHeight w:val="281"/>
        </w:trPr>
        <w:tc>
          <w:tcPr>
            <w:tcW w:w="3196" w:type="dxa"/>
          </w:tcPr>
          <w:p w14:paraId="679214E4" w14:textId="77777777" w:rsidR="00CA6167" w:rsidRDefault="00CA6167" w:rsidP="00DB4D37">
            <w:pPr>
              <w:rPr>
                <w:b/>
              </w:rPr>
            </w:pPr>
            <w:r>
              <w:rPr>
                <w:b/>
              </w:rPr>
              <w:t>С</w:t>
            </w:r>
          </w:p>
        </w:tc>
        <w:tc>
          <w:tcPr>
            <w:tcW w:w="3196" w:type="dxa"/>
          </w:tcPr>
          <w:p w14:paraId="6A385481" w14:textId="77777777" w:rsidR="00CA6167" w:rsidRDefault="00502953" w:rsidP="00DB4D37">
            <w:pPr>
              <w:rPr>
                <w:b/>
              </w:rPr>
            </w:pPr>
            <w:r>
              <w:rPr>
                <w:b/>
              </w:rPr>
              <w:t>1,0</w:t>
            </w:r>
          </w:p>
        </w:tc>
      </w:tr>
    </w:tbl>
    <w:p w14:paraId="67B634DC" w14:textId="77777777" w:rsidR="00CA6167" w:rsidRPr="00DD5D9D" w:rsidRDefault="00CA6167" w:rsidP="00CA6167">
      <w:pPr>
        <w:rPr>
          <w:b/>
        </w:rPr>
      </w:pPr>
    </w:p>
    <w:p w14:paraId="5416BEFA" w14:textId="77777777" w:rsidR="00CA6167" w:rsidRDefault="00CA6167" w:rsidP="001534EC">
      <w:pPr>
        <w:jc w:val="both"/>
      </w:pPr>
      <w:r>
        <w:t>Система отметки — SFR-</w:t>
      </w:r>
      <w:proofErr w:type="spellStart"/>
      <w:r>
        <w:t>system</w:t>
      </w:r>
      <w:proofErr w:type="spellEnd"/>
      <w:r>
        <w:t>. При отметке на КП следует дождаться звукового и светового сигнала</w:t>
      </w:r>
      <w:r w:rsidR="00502953">
        <w:t>.</w:t>
      </w:r>
      <w:r w:rsidRPr="00C2509F">
        <w:t xml:space="preserve"> </w:t>
      </w:r>
      <w:r>
        <w:t xml:space="preserve">Опасные места — заросли </w:t>
      </w:r>
      <w:proofErr w:type="spellStart"/>
      <w:r>
        <w:t>сассапарили</w:t>
      </w:r>
      <w:proofErr w:type="spellEnd"/>
      <w:r>
        <w:t xml:space="preserve"> (колючая лиана), крутые обрывы, собаки в районе посёлка. Контрольное время – для всех групп -2  часа. Все стартовавшие участники, не зависимо от прохождения дистанции, обязаны пройти через финиш. Контактные телефоны в Центре соревнований: +7-918-303-81-47 и +7-908-153-62-86.</w:t>
      </w:r>
    </w:p>
    <w:p w14:paraId="07A95B9C" w14:textId="77777777" w:rsidR="00C2509F" w:rsidRDefault="00C2509F" w:rsidP="00C2509F"/>
    <w:p w14:paraId="072C1A89" w14:textId="77777777" w:rsidR="00CA6167" w:rsidRDefault="00CA6167" w:rsidP="00C2509F"/>
    <w:p w14:paraId="4202A959" w14:textId="77777777" w:rsidR="00CA6167" w:rsidRDefault="00CA6167" w:rsidP="00C2509F"/>
    <w:p w14:paraId="7B27A248" w14:textId="77777777" w:rsidR="00CA6167" w:rsidRDefault="00CA6167" w:rsidP="00C2509F"/>
    <w:p w14:paraId="3A899406" w14:textId="77777777" w:rsidR="00CA6167" w:rsidRDefault="00CA6167" w:rsidP="00C2509F"/>
    <w:p w14:paraId="4B008B5D" w14:textId="77777777" w:rsidR="00CA6167" w:rsidRDefault="00CA6167" w:rsidP="00C2509F"/>
    <w:p w14:paraId="6EEF38D0" w14:textId="77777777" w:rsidR="00CA6167" w:rsidRDefault="00CA6167" w:rsidP="00C2509F"/>
    <w:p w14:paraId="6A636F15" w14:textId="77777777" w:rsidR="00502953" w:rsidRDefault="00502953" w:rsidP="00502953">
      <w:pPr>
        <w:jc w:val="center"/>
      </w:pPr>
      <w:r w:rsidRPr="00416602">
        <w:rPr>
          <w:b/>
        </w:rPr>
        <w:lastRenderedPageBreak/>
        <w:t>ТЕХНИЧЕСКАЯ ИНФОРМАЦИЯ</w:t>
      </w:r>
      <w:r>
        <w:t xml:space="preserve"> о дистанциях </w:t>
      </w:r>
      <w:r w:rsidR="00CE4385">
        <w:t>3</w:t>
      </w:r>
      <w:r>
        <w:t>-й тренировки</w:t>
      </w:r>
    </w:p>
    <w:p w14:paraId="03A96BA6" w14:textId="77777777" w:rsidR="00502953" w:rsidRDefault="00502953" w:rsidP="001534EC">
      <w:pPr>
        <w:jc w:val="both"/>
      </w:pPr>
      <w:r w:rsidRPr="00416602">
        <w:rPr>
          <w:b/>
        </w:rPr>
        <w:t>Время и место проведения:</w:t>
      </w:r>
      <w:r>
        <w:t xml:space="preserve"> 3</w:t>
      </w:r>
      <w:r w:rsidRPr="00DD5D9D">
        <w:t xml:space="preserve"> января 2023</w:t>
      </w:r>
      <w:r>
        <w:t xml:space="preserve"> г. 16-00 в </w:t>
      </w:r>
      <w:r w:rsidR="00EA5912">
        <w:t>Ц</w:t>
      </w:r>
      <w:r>
        <w:t xml:space="preserve">ентральном районе города Сочи. Центр проведения </w:t>
      </w:r>
      <w:r w:rsidRPr="007C7035">
        <w:t>тренировки</w:t>
      </w:r>
      <w:r>
        <w:t xml:space="preserve"> </w:t>
      </w:r>
      <w:r w:rsidR="002B2009" w:rsidRPr="002B2009">
        <w:t>43.578701, 39.722668</w:t>
      </w:r>
      <w:r>
        <w:t>.</w:t>
      </w:r>
    </w:p>
    <w:p w14:paraId="15936BD1" w14:textId="77777777" w:rsidR="00502953" w:rsidRDefault="00502953" w:rsidP="001534EC">
      <w:pPr>
        <w:jc w:val="both"/>
      </w:pPr>
      <w:r w:rsidRPr="00416602">
        <w:rPr>
          <w:b/>
        </w:rPr>
        <w:t>Местность:</w:t>
      </w:r>
      <w:r>
        <w:t xml:space="preserve"> </w:t>
      </w:r>
      <w:r w:rsidRPr="00502953">
        <w:t xml:space="preserve">центральная курортно-парковая часть города Сочи с выходом на набережную. Склон от города к морю различной крутизны и имеет перепад высоты до 45 м. Много лестниц, в том числе есть металлические, много непреодолимых подпорных стен. Много зданий и строений различной конфигурации, есть заходы и заезды на подземные и верхние уровни. </w:t>
      </w:r>
      <w:r w:rsidRPr="00502953">
        <w:rPr>
          <w:b/>
        </w:rPr>
        <w:t>Газоны и клумбы в большинстве своём ухоженные и запрещены для бега (оливковый цвет).</w:t>
      </w:r>
      <w:r w:rsidRPr="00502953">
        <w:t xml:space="preserve"> Из микрообъектов есть стелы, указатели, памятники, пальмы в кадках и т.п. Много асфальтированных, а также выложенных плиткой площадей и дорожек, есть фонтаны. По заездам к отелям возможен небольшой автомобильный трафик. Площадки уличных кафе и других временных сооружений обозначены фиолетовой заливкой и так же запрещены для бега. </w:t>
      </w:r>
      <w:r w:rsidRPr="00502953">
        <w:rPr>
          <w:b/>
        </w:rPr>
        <w:t>Использование беговой обуви с металлическими шипами запрещено.</w:t>
      </w:r>
    </w:p>
    <w:p w14:paraId="539BE05B" w14:textId="77777777" w:rsidR="00502953" w:rsidRDefault="00502953" w:rsidP="001534EC">
      <w:pPr>
        <w:jc w:val="both"/>
      </w:pPr>
      <w:r w:rsidRPr="00DD5D9D">
        <w:rPr>
          <w:b/>
        </w:rPr>
        <w:t>Карта:</w:t>
      </w:r>
      <w:r>
        <w:t xml:space="preserve"> </w:t>
      </w:r>
      <w:r w:rsidRPr="00502953">
        <w:t>масштаб в 1:4000, сечение рельефа 2,5 м, условные знаки ISSOM 2007 (спринт), формат A4. Печать цифровая, дистанции и легенды впечатаны. Подготовил в январе-ноябре 2016 г. Дмитрий Попов (Сочи). Карты герметизированы. Специальные условные знаки: черные прямоугольники — информационные указатели, чёрные крестики — спорт/игровые объекты, стрит-арт, зелёный квадрат в чёрной окантовке — пальма в кадке.</w:t>
      </w:r>
    </w:p>
    <w:p w14:paraId="1DFADC13" w14:textId="77777777" w:rsidR="00502953" w:rsidRDefault="00502953" w:rsidP="00502953">
      <w:pPr>
        <w:rPr>
          <w:b/>
        </w:rPr>
      </w:pPr>
      <w:r>
        <w:t xml:space="preserve"> </w:t>
      </w:r>
      <w:r w:rsidRPr="00DD5D9D">
        <w:rPr>
          <w:b/>
        </w:rPr>
        <w:t xml:space="preserve">Параметры дистанций: </w:t>
      </w:r>
    </w:p>
    <w:tbl>
      <w:tblPr>
        <w:tblStyle w:val="a4"/>
        <w:tblW w:w="6392" w:type="dxa"/>
        <w:tblInd w:w="108" w:type="dxa"/>
        <w:tblLook w:val="04A0" w:firstRow="1" w:lastRow="0" w:firstColumn="1" w:lastColumn="0" w:noHBand="0" w:noVBand="1"/>
      </w:tblPr>
      <w:tblGrid>
        <w:gridCol w:w="3196"/>
        <w:gridCol w:w="3196"/>
      </w:tblGrid>
      <w:tr w:rsidR="00502953" w14:paraId="1DF1C9DD" w14:textId="77777777" w:rsidTr="00480207">
        <w:trPr>
          <w:trHeight w:val="252"/>
        </w:trPr>
        <w:tc>
          <w:tcPr>
            <w:tcW w:w="3196" w:type="dxa"/>
          </w:tcPr>
          <w:p w14:paraId="3BD996A6" w14:textId="77777777" w:rsidR="00502953" w:rsidRDefault="00502953" w:rsidP="00DB4D37">
            <w:pPr>
              <w:rPr>
                <w:b/>
              </w:rPr>
            </w:pPr>
            <w:r>
              <w:rPr>
                <w:b/>
              </w:rPr>
              <w:t>Группа</w:t>
            </w:r>
          </w:p>
        </w:tc>
        <w:tc>
          <w:tcPr>
            <w:tcW w:w="3196" w:type="dxa"/>
          </w:tcPr>
          <w:p w14:paraId="25753EAA" w14:textId="77777777" w:rsidR="00502953" w:rsidRDefault="00502953" w:rsidP="00DB4D37">
            <w:pPr>
              <w:rPr>
                <w:b/>
              </w:rPr>
            </w:pPr>
            <w:r>
              <w:rPr>
                <w:b/>
              </w:rPr>
              <w:t>Длина</w:t>
            </w:r>
          </w:p>
        </w:tc>
      </w:tr>
      <w:tr w:rsidR="00502953" w14:paraId="2E673902" w14:textId="77777777" w:rsidTr="00480207">
        <w:trPr>
          <w:trHeight w:val="266"/>
        </w:trPr>
        <w:tc>
          <w:tcPr>
            <w:tcW w:w="3196" w:type="dxa"/>
          </w:tcPr>
          <w:p w14:paraId="5FD9EF69" w14:textId="77777777" w:rsidR="00502953" w:rsidRDefault="00502953" w:rsidP="00DB4D37">
            <w:pPr>
              <w:rPr>
                <w:b/>
              </w:rPr>
            </w:pPr>
            <w:r>
              <w:rPr>
                <w:b/>
              </w:rPr>
              <w:t>А</w:t>
            </w:r>
          </w:p>
        </w:tc>
        <w:tc>
          <w:tcPr>
            <w:tcW w:w="3196" w:type="dxa"/>
          </w:tcPr>
          <w:p w14:paraId="46C27DF7" w14:textId="77777777" w:rsidR="00502953" w:rsidRDefault="00CE4385" w:rsidP="00DB4D37">
            <w:pPr>
              <w:rPr>
                <w:b/>
              </w:rPr>
            </w:pPr>
            <w:r>
              <w:rPr>
                <w:b/>
              </w:rPr>
              <w:t>2,5</w:t>
            </w:r>
          </w:p>
        </w:tc>
      </w:tr>
      <w:tr w:rsidR="00502953" w14:paraId="1AB4F7C1" w14:textId="77777777" w:rsidTr="00480207">
        <w:trPr>
          <w:trHeight w:val="252"/>
        </w:trPr>
        <w:tc>
          <w:tcPr>
            <w:tcW w:w="3196" w:type="dxa"/>
          </w:tcPr>
          <w:p w14:paraId="4902D81E" w14:textId="77777777" w:rsidR="00502953" w:rsidRDefault="00502953" w:rsidP="00DB4D37">
            <w:pPr>
              <w:rPr>
                <w:b/>
              </w:rPr>
            </w:pPr>
            <w:r>
              <w:rPr>
                <w:b/>
              </w:rPr>
              <w:t>В</w:t>
            </w:r>
          </w:p>
        </w:tc>
        <w:tc>
          <w:tcPr>
            <w:tcW w:w="3196" w:type="dxa"/>
          </w:tcPr>
          <w:p w14:paraId="0D29E14D" w14:textId="77777777" w:rsidR="00502953" w:rsidRDefault="00CE4385" w:rsidP="00DB4D37">
            <w:pPr>
              <w:rPr>
                <w:b/>
              </w:rPr>
            </w:pPr>
            <w:r>
              <w:rPr>
                <w:b/>
              </w:rPr>
              <w:t>1,9</w:t>
            </w:r>
          </w:p>
        </w:tc>
      </w:tr>
      <w:tr w:rsidR="00502953" w14:paraId="196DB08D" w14:textId="77777777" w:rsidTr="00480207">
        <w:trPr>
          <w:trHeight w:val="281"/>
        </w:trPr>
        <w:tc>
          <w:tcPr>
            <w:tcW w:w="3196" w:type="dxa"/>
          </w:tcPr>
          <w:p w14:paraId="2B91641B" w14:textId="77777777" w:rsidR="00502953" w:rsidRDefault="00502953" w:rsidP="00DB4D37">
            <w:pPr>
              <w:rPr>
                <w:b/>
              </w:rPr>
            </w:pPr>
            <w:r>
              <w:rPr>
                <w:b/>
              </w:rPr>
              <w:t>С</w:t>
            </w:r>
          </w:p>
        </w:tc>
        <w:tc>
          <w:tcPr>
            <w:tcW w:w="3196" w:type="dxa"/>
          </w:tcPr>
          <w:p w14:paraId="03BA341B" w14:textId="77777777" w:rsidR="00502953" w:rsidRDefault="00CE4385" w:rsidP="00DB4D37">
            <w:pPr>
              <w:rPr>
                <w:b/>
              </w:rPr>
            </w:pPr>
            <w:r>
              <w:rPr>
                <w:b/>
              </w:rPr>
              <w:t>1,2</w:t>
            </w:r>
          </w:p>
        </w:tc>
      </w:tr>
    </w:tbl>
    <w:p w14:paraId="201AC24E" w14:textId="77777777" w:rsidR="00502953" w:rsidRPr="00DD5D9D" w:rsidRDefault="00502953" w:rsidP="00502953">
      <w:pPr>
        <w:rPr>
          <w:b/>
        </w:rPr>
      </w:pPr>
    </w:p>
    <w:p w14:paraId="3D9CDCD7" w14:textId="77777777" w:rsidR="00502953" w:rsidRDefault="00502953" w:rsidP="001534EC">
      <w:pPr>
        <w:jc w:val="both"/>
      </w:pPr>
      <w:r>
        <w:t xml:space="preserve">Система отметки </w:t>
      </w:r>
      <w:r w:rsidR="00CE4385">
        <w:t xml:space="preserve">на дистанции </w:t>
      </w:r>
      <w:r>
        <w:t xml:space="preserve">— </w:t>
      </w:r>
      <w:r w:rsidR="00CE4385">
        <w:t>компостер, старт и финиш — SFR-</w:t>
      </w:r>
      <w:proofErr w:type="spellStart"/>
      <w:r w:rsidR="00CE4385">
        <w:t>system</w:t>
      </w:r>
      <w:proofErr w:type="spellEnd"/>
      <w:r w:rsidR="00CE4385">
        <w:t xml:space="preserve">.  </w:t>
      </w:r>
      <w:r>
        <w:t>Контрольное время – для всех групп -</w:t>
      </w:r>
      <w:r w:rsidR="00CE4385">
        <w:t>1</w:t>
      </w:r>
      <w:r>
        <w:t xml:space="preserve"> час. Все стартовавшие участники, не зависимо от прохождения дистанции, обязаны пройти через финиш. Контактные телефоны в Центре соревнований: +7-918-303-81-47 и +7-908-153-62-86.</w:t>
      </w:r>
    </w:p>
    <w:p w14:paraId="45D0E7EA" w14:textId="77777777" w:rsidR="00CA6167" w:rsidRDefault="00CA6167" w:rsidP="00C2509F"/>
    <w:p w14:paraId="7A5DE49B" w14:textId="77777777" w:rsidR="00CA6167" w:rsidRDefault="00CA6167" w:rsidP="00C2509F"/>
    <w:p w14:paraId="7F17FE06" w14:textId="77777777" w:rsidR="00CA6167" w:rsidRDefault="00CA6167" w:rsidP="00C2509F"/>
    <w:p w14:paraId="567925CA" w14:textId="77777777" w:rsidR="00CA6167" w:rsidRDefault="00CA6167" w:rsidP="00C2509F"/>
    <w:p w14:paraId="00AB88BC" w14:textId="77777777" w:rsidR="00CA6167" w:rsidRDefault="00CA6167" w:rsidP="00C2509F"/>
    <w:p w14:paraId="4FA93950" w14:textId="77777777" w:rsidR="00CA6167" w:rsidRDefault="00CA6167" w:rsidP="00C2509F"/>
    <w:p w14:paraId="2A088190" w14:textId="77777777" w:rsidR="00CA6167" w:rsidRDefault="00CA6167" w:rsidP="00C2509F"/>
    <w:p w14:paraId="235F4BE7" w14:textId="77777777" w:rsidR="00CE4385" w:rsidRDefault="00CE4385" w:rsidP="00CE4385">
      <w:pPr>
        <w:jc w:val="center"/>
      </w:pPr>
      <w:r w:rsidRPr="00416602">
        <w:rPr>
          <w:b/>
        </w:rPr>
        <w:lastRenderedPageBreak/>
        <w:t>ТЕХНИЧЕСКАЯ ИНФОРМАЦИЯ</w:t>
      </w:r>
      <w:r>
        <w:t xml:space="preserve"> о дистанциях 4-й тренировки</w:t>
      </w:r>
    </w:p>
    <w:p w14:paraId="19EFA78D" w14:textId="77777777" w:rsidR="00CE4385" w:rsidRDefault="00CE4385" w:rsidP="00480207">
      <w:pPr>
        <w:jc w:val="both"/>
      </w:pPr>
      <w:r w:rsidRPr="00416602">
        <w:rPr>
          <w:b/>
        </w:rPr>
        <w:t>Время и место проведения:</w:t>
      </w:r>
      <w:r>
        <w:t xml:space="preserve"> 4</w:t>
      </w:r>
      <w:r w:rsidRPr="00DD5D9D">
        <w:t xml:space="preserve"> января 2023</w:t>
      </w:r>
      <w:r>
        <w:t xml:space="preserve"> г. 10-00 в окрестностях села Семеновка, на территории Сочинского национального парка. Центр проведения </w:t>
      </w:r>
      <w:r w:rsidRPr="007C7035">
        <w:t>тренировки</w:t>
      </w:r>
      <w:r>
        <w:t xml:space="preserve"> </w:t>
      </w:r>
      <w:r w:rsidRPr="00CA6167">
        <w:t>43.65</w:t>
      </w:r>
      <w:r>
        <w:t>1565</w:t>
      </w:r>
      <w:r w:rsidRPr="00CA6167">
        <w:t>, 39.</w:t>
      </w:r>
      <w:r>
        <w:t>841868.</w:t>
      </w:r>
    </w:p>
    <w:p w14:paraId="19FB7C67" w14:textId="77777777" w:rsidR="00CE4385" w:rsidRDefault="00CE4385" w:rsidP="00480207">
      <w:pPr>
        <w:jc w:val="both"/>
      </w:pPr>
      <w:r w:rsidRPr="00416602">
        <w:rPr>
          <w:b/>
        </w:rPr>
        <w:t>Местность:</w:t>
      </w:r>
      <w:r>
        <w:t xml:space="preserve"> </w:t>
      </w:r>
      <w:r w:rsidRPr="00CE4385">
        <w:t>пересечённая, горная. Перепад высот в районе соревнований 160 м. Выраженный рельеф водно-</w:t>
      </w:r>
      <w:proofErr w:type="spellStart"/>
      <w:r w:rsidRPr="00CE4385">
        <w:t>эррозионного</w:t>
      </w:r>
      <w:proofErr w:type="spellEnd"/>
      <w:r w:rsidRPr="00CE4385">
        <w:t xml:space="preserve"> типа. Склоны сильно изрезаны глубокими оврагами, однако между ними имеются пологие участки со средними и мелкими формами рельефа, в том числе — отрицательного.  Есть участки с развитой каменной ситуацией. Ручьи легко преодолимы, многие малые ручьи пересохли, но уровень воды может подняться при дождливой погоде. Грунт мягкий, задернованный, редко — каменистый. Лес лиственный, преимущественно спелый, парковый с небольшими участками </w:t>
      </w:r>
      <w:proofErr w:type="spellStart"/>
      <w:r w:rsidRPr="00CE4385">
        <w:t>среднепроходимого</w:t>
      </w:r>
      <w:proofErr w:type="spellEnd"/>
      <w:r w:rsidRPr="00CE4385">
        <w:t xml:space="preserve"> лиственного подлеска. Заросшие чайные плантации, обозначенные в карте «третьей» зелёнкой или вертикальной зелёной штриховкой по желтому — непреодолимы. По краям полян, на линиях электропередач, редко в лесу, встречаются заросли ежевики и колючей лианы сассапарели. Местность - закрытая на 95%. Сеть дорог развита средне, дороги и тропы к старым вырубкам в настоящее время зарастают. Район ограничен с запада и севера рекой Мацеста, с юга — ЛЭП, с востока — автодорогой Мацеста — Семеновка — хутор «Вольница». В случае потери ориентирования выходить наверх, на восток, к автодороге и по ней на юг к финишу.</w:t>
      </w:r>
    </w:p>
    <w:p w14:paraId="5FE04D63" w14:textId="77777777" w:rsidR="00CE4385" w:rsidRDefault="00CE4385" w:rsidP="00480207">
      <w:pPr>
        <w:jc w:val="both"/>
      </w:pPr>
      <w:r w:rsidRPr="00DD5D9D">
        <w:rPr>
          <w:b/>
        </w:rPr>
        <w:t>Карта:</w:t>
      </w:r>
      <w:r>
        <w:t xml:space="preserve"> </w:t>
      </w:r>
      <w:r w:rsidRPr="00CE4385">
        <w:t xml:space="preserve">масштаб 1:10000, сечение рельефа 5 м, формат A4, герметизирована. Подготовил в 2015 г. Дмитрий Попов (Сочи). </w:t>
      </w:r>
      <w:r w:rsidR="008F0F55">
        <w:t>Цифровая печать</w:t>
      </w:r>
      <w:r w:rsidRPr="00CE4385">
        <w:t>, дистанции и легенды впечатаны</w:t>
      </w:r>
      <w:r w:rsidR="008F0F55">
        <w:t xml:space="preserve"> в карту</w:t>
      </w:r>
      <w:r w:rsidRPr="00CE4385">
        <w:t>.</w:t>
      </w:r>
    </w:p>
    <w:p w14:paraId="3B05C43A" w14:textId="77777777" w:rsidR="00CE4385" w:rsidRDefault="00CE4385" w:rsidP="00CE4385">
      <w:pPr>
        <w:rPr>
          <w:b/>
        </w:rPr>
      </w:pPr>
      <w:r>
        <w:t xml:space="preserve"> </w:t>
      </w:r>
      <w:r w:rsidRPr="00DD5D9D">
        <w:rPr>
          <w:b/>
        </w:rPr>
        <w:t xml:space="preserve">Параметры дистанций: </w:t>
      </w:r>
    </w:p>
    <w:tbl>
      <w:tblPr>
        <w:tblStyle w:val="a4"/>
        <w:tblW w:w="6392" w:type="dxa"/>
        <w:tblInd w:w="108" w:type="dxa"/>
        <w:tblLook w:val="04A0" w:firstRow="1" w:lastRow="0" w:firstColumn="1" w:lastColumn="0" w:noHBand="0" w:noVBand="1"/>
      </w:tblPr>
      <w:tblGrid>
        <w:gridCol w:w="3196"/>
        <w:gridCol w:w="3196"/>
      </w:tblGrid>
      <w:tr w:rsidR="00CE4385" w14:paraId="6A0F21D5" w14:textId="77777777" w:rsidTr="00480207">
        <w:trPr>
          <w:trHeight w:val="252"/>
        </w:trPr>
        <w:tc>
          <w:tcPr>
            <w:tcW w:w="3196" w:type="dxa"/>
          </w:tcPr>
          <w:p w14:paraId="6745C92C" w14:textId="77777777" w:rsidR="00CE4385" w:rsidRDefault="00CE4385" w:rsidP="00DB4D37">
            <w:pPr>
              <w:rPr>
                <w:b/>
              </w:rPr>
            </w:pPr>
            <w:r>
              <w:rPr>
                <w:b/>
              </w:rPr>
              <w:t>Группа</w:t>
            </w:r>
          </w:p>
        </w:tc>
        <w:tc>
          <w:tcPr>
            <w:tcW w:w="3196" w:type="dxa"/>
          </w:tcPr>
          <w:p w14:paraId="7B439098" w14:textId="77777777" w:rsidR="00CE4385" w:rsidRDefault="00CE4385" w:rsidP="00DB4D37">
            <w:pPr>
              <w:rPr>
                <w:b/>
              </w:rPr>
            </w:pPr>
            <w:r>
              <w:rPr>
                <w:b/>
              </w:rPr>
              <w:t>Длина</w:t>
            </w:r>
          </w:p>
        </w:tc>
      </w:tr>
      <w:tr w:rsidR="00CE4385" w14:paraId="37C570AD" w14:textId="77777777" w:rsidTr="00480207">
        <w:trPr>
          <w:trHeight w:val="266"/>
        </w:trPr>
        <w:tc>
          <w:tcPr>
            <w:tcW w:w="3196" w:type="dxa"/>
          </w:tcPr>
          <w:p w14:paraId="6191EA14" w14:textId="77777777" w:rsidR="00CE4385" w:rsidRDefault="00CE4385" w:rsidP="00DB4D37">
            <w:pPr>
              <w:rPr>
                <w:b/>
              </w:rPr>
            </w:pPr>
            <w:r>
              <w:rPr>
                <w:b/>
              </w:rPr>
              <w:t>А</w:t>
            </w:r>
          </w:p>
        </w:tc>
        <w:tc>
          <w:tcPr>
            <w:tcW w:w="3196" w:type="dxa"/>
          </w:tcPr>
          <w:p w14:paraId="35CDEB37" w14:textId="77777777" w:rsidR="00CE4385" w:rsidRDefault="006C7BD9" w:rsidP="00DB4D37">
            <w:pPr>
              <w:rPr>
                <w:b/>
              </w:rPr>
            </w:pPr>
            <w:r>
              <w:rPr>
                <w:b/>
              </w:rPr>
              <w:t>5,5</w:t>
            </w:r>
          </w:p>
        </w:tc>
      </w:tr>
      <w:tr w:rsidR="00CE4385" w14:paraId="6A80ED13" w14:textId="77777777" w:rsidTr="00480207">
        <w:trPr>
          <w:trHeight w:val="252"/>
        </w:trPr>
        <w:tc>
          <w:tcPr>
            <w:tcW w:w="3196" w:type="dxa"/>
          </w:tcPr>
          <w:p w14:paraId="2C807291" w14:textId="77777777" w:rsidR="00CE4385" w:rsidRDefault="00CE4385" w:rsidP="00DB4D37">
            <w:pPr>
              <w:rPr>
                <w:b/>
              </w:rPr>
            </w:pPr>
            <w:r>
              <w:rPr>
                <w:b/>
              </w:rPr>
              <w:t>В</w:t>
            </w:r>
          </w:p>
        </w:tc>
        <w:tc>
          <w:tcPr>
            <w:tcW w:w="3196" w:type="dxa"/>
          </w:tcPr>
          <w:p w14:paraId="56B7F6B9" w14:textId="77777777" w:rsidR="00CE4385" w:rsidRDefault="006C7BD9" w:rsidP="00DB4D37">
            <w:pPr>
              <w:rPr>
                <w:b/>
              </w:rPr>
            </w:pPr>
            <w:r>
              <w:rPr>
                <w:b/>
              </w:rPr>
              <w:t>3,7</w:t>
            </w:r>
          </w:p>
        </w:tc>
      </w:tr>
      <w:tr w:rsidR="00CE4385" w14:paraId="351AB617" w14:textId="77777777" w:rsidTr="00480207">
        <w:trPr>
          <w:trHeight w:val="281"/>
        </w:trPr>
        <w:tc>
          <w:tcPr>
            <w:tcW w:w="3196" w:type="dxa"/>
          </w:tcPr>
          <w:p w14:paraId="6F13D1E2" w14:textId="77777777" w:rsidR="00CE4385" w:rsidRDefault="00CE4385" w:rsidP="00DB4D37">
            <w:pPr>
              <w:rPr>
                <w:b/>
              </w:rPr>
            </w:pPr>
            <w:r>
              <w:rPr>
                <w:b/>
              </w:rPr>
              <w:t>С</w:t>
            </w:r>
          </w:p>
        </w:tc>
        <w:tc>
          <w:tcPr>
            <w:tcW w:w="3196" w:type="dxa"/>
          </w:tcPr>
          <w:p w14:paraId="6667BF17" w14:textId="77777777" w:rsidR="00CE4385" w:rsidRDefault="00CE4385" w:rsidP="006C7BD9">
            <w:pPr>
              <w:rPr>
                <w:b/>
              </w:rPr>
            </w:pPr>
            <w:r>
              <w:rPr>
                <w:b/>
              </w:rPr>
              <w:t>1,</w:t>
            </w:r>
            <w:r w:rsidR="006C7BD9">
              <w:rPr>
                <w:b/>
              </w:rPr>
              <w:t>6</w:t>
            </w:r>
          </w:p>
        </w:tc>
      </w:tr>
    </w:tbl>
    <w:p w14:paraId="5CC856F0" w14:textId="77777777" w:rsidR="00CE4385" w:rsidRPr="00DD5D9D" w:rsidRDefault="00CE4385" w:rsidP="00CE4385">
      <w:pPr>
        <w:rPr>
          <w:b/>
        </w:rPr>
      </w:pPr>
    </w:p>
    <w:p w14:paraId="0CBC1313" w14:textId="77777777" w:rsidR="00CE4385" w:rsidRDefault="00CE4385" w:rsidP="00480207">
      <w:pPr>
        <w:jc w:val="both"/>
      </w:pPr>
      <w:r>
        <w:t>Система отметки — SFR-</w:t>
      </w:r>
      <w:proofErr w:type="spellStart"/>
      <w:r>
        <w:t>system</w:t>
      </w:r>
      <w:proofErr w:type="spellEnd"/>
      <w:r>
        <w:t>. При отметке на КП следует дождаться звукового и светового сигнала.</w:t>
      </w:r>
      <w:r w:rsidRPr="00C2509F">
        <w:t xml:space="preserve"> </w:t>
      </w:r>
      <w:r>
        <w:t xml:space="preserve">Опасные места — заросли </w:t>
      </w:r>
      <w:proofErr w:type="spellStart"/>
      <w:r>
        <w:t>сассапарили</w:t>
      </w:r>
      <w:proofErr w:type="spellEnd"/>
      <w:r>
        <w:t xml:space="preserve"> (колючая лиана), крутые обрывы, собаки в районе посёлка. Контрольное время – для всех групп -2  часа. Все стартовавшие участники, не зависимо от прохождения дистанции, обязаны пройти через финиш. Контактные телефоны в Центре соревнований: +7-918-303-81-47 и +7-908-153-62-86.</w:t>
      </w:r>
    </w:p>
    <w:p w14:paraId="26348A3C" w14:textId="77777777" w:rsidR="00CA6167" w:rsidRDefault="00CA6167" w:rsidP="00C2509F"/>
    <w:p w14:paraId="48A7DA77" w14:textId="77777777" w:rsidR="00CA6167" w:rsidRDefault="00CA6167" w:rsidP="00C2509F"/>
    <w:p w14:paraId="6A74E9AF" w14:textId="77777777" w:rsidR="00CA6167" w:rsidRDefault="00CA6167" w:rsidP="00C2509F"/>
    <w:p w14:paraId="2235D257" w14:textId="77777777" w:rsidR="00CA6167" w:rsidRDefault="00CA6167" w:rsidP="00C2509F"/>
    <w:p w14:paraId="05D31F70" w14:textId="77777777" w:rsidR="00CA6167" w:rsidRDefault="00CA6167" w:rsidP="00C2509F"/>
    <w:p w14:paraId="0F69B846" w14:textId="77777777" w:rsidR="00CA6167" w:rsidRDefault="00CA6167" w:rsidP="00C2509F"/>
    <w:p w14:paraId="65CF0BD3" w14:textId="77777777" w:rsidR="00CA6167" w:rsidRDefault="00CA6167" w:rsidP="00C2509F"/>
    <w:p w14:paraId="530598E9" w14:textId="77777777" w:rsidR="00B54B3D" w:rsidRDefault="00B54B3D" w:rsidP="00B54B3D">
      <w:pPr>
        <w:jc w:val="center"/>
      </w:pPr>
      <w:r w:rsidRPr="00416602">
        <w:rPr>
          <w:b/>
        </w:rPr>
        <w:t>ТЕХНИЧЕСКАЯ ИНФОРМАЦИЯ</w:t>
      </w:r>
      <w:r>
        <w:t xml:space="preserve"> о дистанциях 5-й тренировки</w:t>
      </w:r>
    </w:p>
    <w:p w14:paraId="18C7F4C5" w14:textId="77777777" w:rsidR="00B54B3D" w:rsidRDefault="00B54B3D" w:rsidP="00480207">
      <w:pPr>
        <w:jc w:val="both"/>
      </w:pPr>
      <w:r w:rsidRPr="00416602">
        <w:rPr>
          <w:b/>
        </w:rPr>
        <w:t>Время и место проведения:</w:t>
      </w:r>
      <w:r>
        <w:t xml:space="preserve"> 4</w:t>
      </w:r>
      <w:r w:rsidRPr="00DD5D9D">
        <w:t xml:space="preserve"> января 2023</w:t>
      </w:r>
      <w:r>
        <w:t xml:space="preserve"> г. 16-00 в </w:t>
      </w:r>
      <w:r w:rsidR="00EA5912">
        <w:t>Ц</w:t>
      </w:r>
      <w:r>
        <w:t xml:space="preserve">ентральном районе города Сочи. Центр проведения </w:t>
      </w:r>
      <w:r w:rsidRPr="009A4D96">
        <w:t>тренировки 43.</w:t>
      </w:r>
      <w:r w:rsidR="009A4D96" w:rsidRPr="009A4D96">
        <w:t>615678</w:t>
      </w:r>
      <w:r w:rsidRPr="009A4D96">
        <w:t>, 39.</w:t>
      </w:r>
      <w:r w:rsidR="009A4D96" w:rsidRPr="009A4D96">
        <w:t>743767</w:t>
      </w:r>
      <w:r>
        <w:t>.</w:t>
      </w:r>
    </w:p>
    <w:p w14:paraId="4A05E00A" w14:textId="77777777" w:rsidR="00B54B3D" w:rsidRPr="00B54B3D" w:rsidRDefault="00B54B3D" w:rsidP="00480207">
      <w:pPr>
        <w:pStyle w:val="ab"/>
        <w:tabs>
          <w:tab w:val="left" w:pos="576"/>
        </w:tabs>
        <w:spacing w:line="240" w:lineRule="auto"/>
        <w:ind w:left="0" w:firstLine="0"/>
        <w:jc w:val="both"/>
        <w:rPr>
          <w:rFonts w:asciiTheme="minorHAnsi" w:eastAsiaTheme="minorHAnsi" w:hAnsiTheme="minorHAnsi" w:cstheme="minorBidi"/>
        </w:rPr>
      </w:pPr>
      <w:r w:rsidRPr="00416602">
        <w:rPr>
          <w:b/>
        </w:rPr>
        <w:t>Местность:</w:t>
      </w:r>
      <w:r>
        <w:t xml:space="preserve"> </w:t>
      </w:r>
      <w:r w:rsidRPr="00B54B3D">
        <w:rPr>
          <w:rFonts w:asciiTheme="minorHAnsi" w:eastAsiaTheme="minorHAnsi" w:hAnsiTheme="minorHAnsi" w:cstheme="minorBidi"/>
        </w:rPr>
        <w:t>Жилой микрорайон «Макаренко» расположен в центральной части Сочи на высотах от 30 до 100 м над уровнем моря на пологом восточном склоне. Застройка в основном регулярная, сложившаяся.</w:t>
      </w:r>
      <w:r>
        <w:rPr>
          <w:rFonts w:asciiTheme="minorHAnsi" w:eastAsiaTheme="minorHAnsi" w:hAnsiTheme="minorHAnsi" w:cstheme="minorBidi"/>
        </w:rPr>
        <w:t xml:space="preserve"> </w:t>
      </w:r>
      <w:r w:rsidRPr="00B54B3D">
        <w:rPr>
          <w:rFonts w:asciiTheme="minorHAnsi" w:eastAsiaTheme="minorHAnsi" w:hAnsiTheme="minorHAnsi" w:cstheme="minorBidi"/>
        </w:rPr>
        <w:t>В районе много лестниц и подпорных стен. Газоны и клумбы (оливковый цвет) не всегда имеют чёткие границы, как на местности, так и на карте. Микрообъектов немного, в основном это объекты на детских площадках (знак маленький чёрный крестик) и столбы конструкций для сушки белья (маленький чёрный кружок). Знаком «асфальт» в чёрном кружке показаны поднятые выше уровня земли колодцы. Много асфальтированных, а также выложенных плиткой площадок и дорожек. По заездам во дворы возможен небольшой автомобильный трафик. Много припаркованных автомобилей. Площадки мест для сбора бытовых отходов обозначены фиолетовой заливкой. Невысокие ограждения (например, перила лестниц) местами могут быть не показаны на карте, чтобы не ухудшить её читаемость. По этой же причине не показаны надземные и воздушные газопроводы, как правило, они везде преодолимы.</w:t>
      </w:r>
    </w:p>
    <w:p w14:paraId="5E70BB7E" w14:textId="77777777" w:rsidR="00B54B3D" w:rsidRDefault="00B54B3D" w:rsidP="00480207">
      <w:pPr>
        <w:jc w:val="both"/>
        <w:rPr>
          <w:b/>
        </w:rPr>
      </w:pPr>
    </w:p>
    <w:p w14:paraId="25D5C524" w14:textId="77777777" w:rsidR="00B54B3D" w:rsidRDefault="00B54B3D" w:rsidP="00480207">
      <w:pPr>
        <w:jc w:val="both"/>
      </w:pPr>
      <w:r w:rsidRPr="00DD5D9D">
        <w:rPr>
          <w:b/>
        </w:rPr>
        <w:t>Карта:</w:t>
      </w:r>
      <w:r>
        <w:t xml:space="preserve"> </w:t>
      </w:r>
      <w:r w:rsidRPr="00B54B3D">
        <w:t>масштаб 1:</w:t>
      </w:r>
      <w:r w:rsidR="005E1C3E">
        <w:t>4</w:t>
      </w:r>
      <w:r w:rsidRPr="00B54B3D">
        <w:t xml:space="preserve">000, сечение рельефа 2,5 м, формат A4. Печать лазерная, дистанции и легенды впечатаны. Подготовлена в 2020 г. Д. Попов (Сочи), корректировка произведена в 2022 г. Карты </w:t>
      </w:r>
      <w:proofErr w:type="spellStart"/>
      <w:r w:rsidRPr="00B54B3D">
        <w:t>герметезированы</w:t>
      </w:r>
      <w:proofErr w:type="spellEnd"/>
      <w:r w:rsidRPr="00B54B3D">
        <w:t>.</w:t>
      </w:r>
    </w:p>
    <w:p w14:paraId="14F8ACEE" w14:textId="77777777" w:rsidR="00B54B3D" w:rsidRDefault="00B54B3D" w:rsidP="00B54B3D">
      <w:pPr>
        <w:rPr>
          <w:b/>
        </w:rPr>
      </w:pPr>
      <w:r>
        <w:t xml:space="preserve"> </w:t>
      </w:r>
      <w:r w:rsidRPr="00DD5D9D">
        <w:rPr>
          <w:b/>
        </w:rPr>
        <w:t xml:space="preserve">Параметры дистанций: </w:t>
      </w:r>
    </w:p>
    <w:tbl>
      <w:tblPr>
        <w:tblStyle w:val="a4"/>
        <w:tblW w:w="6392" w:type="dxa"/>
        <w:tblInd w:w="108" w:type="dxa"/>
        <w:tblLook w:val="04A0" w:firstRow="1" w:lastRow="0" w:firstColumn="1" w:lastColumn="0" w:noHBand="0" w:noVBand="1"/>
      </w:tblPr>
      <w:tblGrid>
        <w:gridCol w:w="3196"/>
        <w:gridCol w:w="3196"/>
      </w:tblGrid>
      <w:tr w:rsidR="00B54B3D" w14:paraId="7FF3947F" w14:textId="77777777" w:rsidTr="00480207">
        <w:trPr>
          <w:trHeight w:val="252"/>
        </w:trPr>
        <w:tc>
          <w:tcPr>
            <w:tcW w:w="3196" w:type="dxa"/>
          </w:tcPr>
          <w:p w14:paraId="230ED871" w14:textId="77777777" w:rsidR="00B54B3D" w:rsidRDefault="00B54B3D" w:rsidP="00DB4D37">
            <w:pPr>
              <w:rPr>
                <w:b/>
              </w:rPr>
            </w:pPr>
            <w:r>
              <w:rPr>
                <w:b/>
              </w:rPr>
              <w:t>Группа</w:t>
            </w:r>
          </w:p>
        </w:tc>
        <w:tc>
          <w:tcPr>
            <w:tcW w:w="3196" w:type="dxa"/>
          </w:tcPr>
          <w:p w14:paraId="0B922073" w14:textId="77777777" w:rsidR="00B54B3D" w:rsidRDefault="00B54B3D" w:rsidP="00DB4D37">
            <w:pPr>
              <w:rPr>
                <w:b/>
              </w:rPr>
            </w:pPr>
            <w:r>
              <w:rPr>
                <w:b/>
              </w:rPr>
              <w:t>Длина</w:t>
            </w:r>
          </w:p>
        </w:tc>
      </w:tr>
      <w:tr w:rsidR="00B54B3D" w14:paraId="234ABE11" w14:textId="77777777" w:rsidTr="00480207">
        <w:trPr>
          <w:trHeight w:val="266"/>
        </w:trPr>
        <w:tc>
          <w:tcPr>
            <w:tcW w:w="3196" w:type="dxa"/>
          </w:tcPr>
          <w:p w14:paraId="3E94B93C" w14:textId="77777777" w:rsidR="00B54B3D" w:rsidRDefault="00B54B3D" w:rsidP="00DB4D37">
            <w:pPr>
              <w:rPr>
                <w:b/>
              </w:rPr>
            </w:pPr>
            <w:r>
              <w:rPr>
                <w:b/>
              </w:rPr>
              <w:t>А</w:t>
            </w:r>
          </w:p>
        </w:tc>
        <w:tc>
          <w:tcPr>
            <w:tcW w:w="3196" w:type="dxa"/>
          </w:tcPr>
          <w:p w14:paraId="6A92F841" w14:textId="77777777" w:rsidR="00B54B3D" w:rsidRDefault="00B54B3D" w:rsidP="00DB4D37">
            <w:pPr>
              <w:rPr>
                <w:b/>
              </w:rPr>
            </w:pPr>
            <w:r>
              <w:rPr>
                <w:b/>
              </w:rPr>
              <w:t>3,5</w:t>
            </w:r>
          </w:p>
        </w:tc>
      </w:tr>
      <w:tr w:rsidR="00B54B3D" w14:paraId="6F726067" w14:textId="77777777" w:rsidTr="00480207">
        <w:trPr>
          <w:trHeight w:val="252"/>
        </w:trPr>
        <w:tc>
          <w:tcPr>
            <w:tcW w:w="3196" w:type="dxa"/>
          </w:tcPr>
          <w:p w14:paraId="056A4D99" w14:textId="77777777" w:rsidR="00B54B3D" w:rsidRDefault="00B54B3D" w:rsidP="00DB4D37">
            <w:pPr>
              <w:rPr>
                <w:b/>
              </w:rPr>
            </w:pPr>
            <w:r>
              <w:rPr>
                <w:b/>
              </w:rPr>
              <w:t>В</w:t>
            </w:r>
          </w:p>
        </w:tc>
        <w:tc>
          <w:tcPr>
            <w:tcW w:w="3196" w:type="dxa"/>
          </w:tcPr>
          <w:p w14:paraId="5A2F9BA1" w14:textId="77777777" w:rsidR="00B54B3D" w:rsidRDefault="00B54B3D" w:rsidP="00DB4D37">
            <w:pPr>
              <w:rPr>
                <w:b/>
              </w:rPr>
            </w:pPr>
            <w:r>
              <w:rPr>
                <w:b/>
              </w:rPr>
              <w:t>1,8</w:t>
            </w:r>
          </w:p>
        </w:tc>
      </w:tr>
      <w:tr w:rsidR="00B54B3D" w14:paraId="24C48870" w14:textId="77777777" w:rsidTr="00480207">
        <w:trPr>
          <w:trHeight w:val="281"/>
        </w:trPr>
        <w:tc>
          <w:tcPr>
            <w:tcW w:w="3196" w:type="dxa"/>
          </w:tcPr>
          <w:p w14:paraId="11E9455C" w14:textId="77777777" w:rsidR="00B54B3D" w:rsidRDefault="00B54B3D" w:rsidP="00DB4D37">
            <w:pPr>
              <w:rPr>
                <w:b/>
              </w:rPr>
            </w:pPr>
            <w:r>
              <w:rPr>
                <w:b/>
              </w:rPr>
              <w:t>С</w:t>
            </w:r>
          </w:p>
        </w:tc>
        <w:tc>
          <w:tcPr>
            <w:tcW w:w="3196" w:type="dxa"/>
          </w:tcPr>
          <w:p w14:paraId="3D168A4D" w14:textId="77777777" w:rsidR="00B54B3D" w:rsidRDefault="00B54B3D" w:rsidP="00DB4D37">
            <w:pPr>
              <w:rPr>
                <w:b/>
              </w:rPr>
            </w:pPr>
            <w:r>
              <w:rPr>
                <w:b/>
              </w:rPr>
              <w:t>1,2</w:t>
            </w:r>
          </w:p>
        </w:tc>
      </w:tr>
    </w:tbl>
    <w:p w14:paraId="22B2E9B6" w14:textId="77777777" w:rsidR="00B54B3D" w:rsidRPr="00DD5D9D" w:rsidRDefault="00B54B3D" w:rsidP="00B54B3D">
      <w:pPr>
        <w:rPr>
          <w:b/>
        </w:rPr>
      </w:pPr>
    </w:p>
    <w:p w14:paraId="44BCA75C" w14:textId="77777777" w:rsidR="00B54B3D" w:rsidRDefault="00B54B3D" w:rsidP="00480207">
      <w:pPr>
        <w:jc w:val="both"/>
      </w:pPr>
      <w:r>
        <w:t>Система отметки на дистанции — компостер, старт и финиш — SFR-</w:t>
      </w:r>
      <w:proofErr w:type="spellStart"/>
      <w:r>
        <w:t>system</w:t>
      </w:r>
      <w:proofErr w:type="spellEnd"/>
      <w:r>
        <w:t>.  Контрольное время – для всех групп -1 час. Все стартовавшие участники, не зависимо от прохождения дистанции, обязаны пройти через финиш. Контактные телефоны в Центре соревнований: +7-918-303-81-47 и +7-908-153-62-86.</w:t>
      </w:r>
    </w:p>
    <w:p w14:paraId="146D4FC3" w14:textId="77777777" w:rsidR="00CA6167" w:rsidRDefault="00CA6167" w:rsidP="00C2509F"/>
    <w:p w14:paraId="4099AF6D" w14:textId="77777777" w:rsidR="00B54B3D" w:rsidRDefault="00B54B3D" w:rsidP="00C2509F"/>
    <w:p w14:paraId="62EBBC4A" w14:textId="77777777" w:rsidR="00CA6167" w:rsidRDefault="00CA6167" w:rsidP="00C2509F"/>
    <w:p w14:paraId="08A35EF8" w14:textId="77777777" w:rsidR="00CA6167" w:rsidRDefault="00CA6167" w:rsidP="00C2509F"/>
    <w:p w14:paraId="7E7EFBC6" w14:textId="77777777" w:rsidR="00CA6167" w:rsidRPr="00C2509F" w:rsidRDefault="00CA6167" w:rsidP="00C2509F"/>
    <w:p w14:paraId="688DD729" w14:textId="77777777" w:rsidR="00C2509F" w:rsidRPr="00C2509F" w:rsidRDefault="00C2509F" w:rsidP="00C2509F"/>
    <w:p w14:paraId="24842008" w14:textId="77777777" w:rsidR="007C7035" w:rsidRDefault="007C7035" w:rsidP="007C7035">
      <w:pPr>
        <w:jc w:val="center"/>
      </w:pPr>
      <w:r w:rsidRPr="00416602">
        <w:rPr>
          <w:b/>
        </w:rPr>
        <w:lastRenderedPageBreak/>
        <w:t>ТЕХНИЧЕСКАЯ ИНФОРМАЦИЯ</w:t>
      </w:r>
      <w:r>
        <w:t xml:space="preserve"> о дистанциях 6-й тренировки</w:t>
      </w:r>
    </w:p>
    <w:p w14:paraId="7BCD881A" w14:textId="77777777" w:rsidR="007C7035" w:rsidRDefault="007C7035" w:rsidP="001534EC">
      <w:pPr>
        <w:jc w:val="both"/>
      </w:pPr>
      <w:r w:rsidRPr="00416602">
        <w:rPr>
          <w:b/>
        </w:rPr>
        <w:t>Время и место проведения:</w:t>
      </w:r>
      <w:r>
        <w:t xml:space="preserve"> </w:t>
      </w:r>
      <w:r w:rsidR="00B54B3D">
        <w:t>5</w:t>
      </w:r>
      <w:r w:rsidRPr="00DD5D9D">
        <w:t xml:space="preserve"> января 2023</w:t>
      </w:r>
      <w:r>
        <w:t xml:space="preserve"> г. 10-00 в окрестностях села Прогресс, на территории Сочинского национального парка. Центр проведения </w:t>
      </w:r>
      <w:r w:rsidRPr="007C7035">
        <w:t>тренировки</w:t>
      </w:r>
      <w:r>
        <w:t xml:space="preserve"> </w:t>
      </w:r>
      <w:r w:rsidR="00B3156C" w:rsidRPr="00B3156C">
        <w:t>43.585815, 39.835545</w:t>
      </w:r>
      <w:r>
        <w:t>.</w:t>
      </w:r>
    </w:p>
    <w:p w14:paraId="16EB4C4D" w14:textId="77777777" w:rsidR="007C7035" w:rsidRDefault="007C7035" w:rsidP="001534EC">
      <w:pPr>
        <w:jc w:val="both"/>
      </w:pPr>
      <w:r w:rsidRPr="00416602">
        <w:rPr>
          <w:b/>
        </w:rPr>
        <w:t>Местность:</w:t>
      </w:r>
      <w:r>
        <w:t xml:space="preserve"> пересечённая, горная. Перепад высот в районе соревнований 170 м. Выраженный рельеф водно-</w:t>
      </w:r>
      <w:proofErr w:type="spellStart"/>
      <w:r>
        <w:t>эррозионного</w:t>
      </w:r>
      <w:proofErr w:type="spellEnd"/>
      <w:r>
        <w:t xml:space="preserve"> типа. Склоны от пологих до крутых, обрывистых. Каменная ситуация развита слабо. Русла ручьёв местами промыты и имеют крутые берега. Речка легко преодолима, однако уровень воды может подняться при дождливой погоде. Грунт мягкий, задернованный, редко — каменистый. Лес лиственный, преимущественно спелый, парковый с небольшими участками </w:t>
      </w:r>
      <w:proofErr w:type="spellStart"/>
      <w:r>
        <w:t>среднепроходимого</w:t>
      </w:r>
      <w:proofErr w:type="spellEnd"/>
      <w:r>
        <w:t xml:space="preserve"> лиственного подлеска. По краям полян, на линиях </w:t>
      </w:r>
      <w:proofErr w:type="spellStart"/>
      <w:proofErr w:type="gramStart"/>
      <w:r>
        <w:t>электропередач,редко</w:t>
      </w:r>
      <w:proofErr w:type="spellEnd"/>
      <w:proofErr w:type="gramEnd"/>
      <w:r>
        <w:t xml:space="preserve"> в лесу, встречаются заросли ежевики и колючей лианы </w:t>
      </w:r>
      <w:proofErr w:type="spellStart"/>
      <w:r>
        <w:t>сассапарили</w:t>
      </w:r>
      <w:proofErr w:type="spellEnd"/>
      <w:r>
        <w:t xml:space="preserve">. В лесу встречаются поваленные деревья и завалы веток, образованные в связи с вырубками, не обозначенные на карте и не влияющие на ориентирование. Местность закрытая на 90%. Сеть дорог развита средне. Из-за опавшей листвы отдельные тропы читаются плохо. Район ограничен с запада автодорогой Мацеста-Абазинка. Других чётких ограничений нет. В случае потери ориентирования выходить вниз по течению ручьёв к реке </w:t>
      </w:r>
      <w:proofErr w:type="spellStart"/>
      <w:r>
        <w:t>Агура</w:t>
      </w:r>
      <w:proofErr w:type="spellEnd"/>
      <w:r>
        <w:t xml:space="preserve"> и далее вверх по течению к селу Прогресс и на финиш. Аварийный азимут - 0 (север).</w:t>
      </w:r>
    </w:p>
    <w:p w14:paraId="5BDAED61" w14:textId="77777777" w:rsidR="007C7035" w:rsidRDefault="007C7035" w:rsidP="001534EC">
      <w:pPr>
        <w:jc w:val="both"/>
      </w:pPr>
      <w:r w:rsidRPr="00DD5D9D">
        <w:rPr>
          <w:b/>
        </w:rPr>
        <w:t>Карта:</w:t>
      </w:r>
      <w:r>
        <w:t xml:space="preserve"> масштаб - 1:10000, сечение рельефа 5 м, формат A4, заламинирована. Подготовлена в 2015-2022 </w:t>
      </w:r>
      <w:proofErr w:type="spellStart"/>
      <w:r>
        <w:t>г.г</w:t>
      </w:r>
      <w:proofErr w:type="spellEnd"/>
      <w:r>
        <w:t xml:space="preserve">. </w:t>
      </w:r>
      <w:proofErr w:type="spellStart"/>
      <w:r>
        <w:t>Г.Яшпатровым</w:t>
      </w:r>
      <w:proofErr w:type="spellEnd"/>
      <w:r>
        <w:t xml:space="preserve"> (</w:t>
      </w:r>
      <w:proofErr w:type="spellStart"/>
      <w:r>
        <w:t>Н.Новгород</w:t>
      </w:r>
      <w:proofErr w:type="spellEnd"/>
      <w:r>
        <w:t xml:space="preserve">), С. Скрипко (Томск), Д. Поповым (Сочи), </w:t>
      </w:r>
      <w:proofErr w:type="spellStart"/>
      <w:r>
        <w:t>С.Смирновым</w:t>
      </w:r>
      <w:proofErr w:type="spellEnd"/>
      <w:r>
        <w:t xml:space="preserve"> (Сочи). Печать цифровая, дистанции и легенды впечатаны. Специальным условным знаком 118 (коричневый крестик) в карте показаны </w:t>
      </w:r>
      <w:proofErr w:type="spellStart"/>
      <w:r>
        <w:t>микротеррасы</w:t>
      </w:r>
      <w:proofErr w:type="spellEnd"/>
      <w:r>
        <w:t xml:space="preserve"> на склоне, маленький чёрный кружок - внемасштабное сооружение из камней, высотой до 1 м, либо пикниковые зоны.</w:t>
      </w:r>
    </w:p>
    <w:p w14:paraId="78D1800C" w14:textId="77777777" w:rsidR="007C7035" w:rsidRDefault="007C7035" w:rsidP="007C7035">
      <w:pPr>
        <w:rPr>
          <w:b/>
        </w:rPr>
      </w:pPr>
      <w:r>
        <w:t xml:space="preserve"> </w:t>
      </w:r>
      <w:r w:rsidRPr="00DD5D9D">
        <w:rPr>
          <w:b/>
        </w:rPr>
        <w:t xml:space="preserve">Параметры дистанций: </w:t>
      </w:r>
    </w:p>
    <w:tbl>
      <w:tblPr>
        <w:tblStyle w:val="a4"/>
        <w:tblW w:w="6392" w:type="dxa"/>
        <w:tblInd w:w="108" w:type="dxa"/>
        <w:tblLook w:val="04A0" w:firstRow="1" w:lastRow="0" w:firstColumn="1" w:lastColumn="0" w:noHBand="0" w:noVBand="1"/>
      </w:tblPr>
      <w:tblGrid>
        <w:gridCol w:w="3196"/>
        <w:gridCol w:w="3196"/>
      </w:tblGrid>
      <w:tr w:rsidR="00CA6167" w14:paraId="3E7FC29C" w14:textId="77777777" w:rsidTr="00480207">
        <w:trPr>
          <w:trHeight w:val="252"/>
        </w:trPr>
        <w:tc>
          <w:tcPr>
            <w:tcW w:w="3196" w:type="dxa"/>
          </w:tcPr>
          <w:p w14:paraId="182A3616" w14:textId="77777777" w:rsidR="00CA6167" w:rsidRDefault="00CA6167" w:rsidP="00645EC7">
            <w:pPr>
              <w:rPr>
                <w:b/>
              </w:rPr>
            </w:pPr>
            <w:r>
              <w:rPr>
                <w:b/>
              </w:rPr>
              <w:t>Группа</w:t>
            </w:r>
          </w:p>
        </w:tc>
        <w:tc>
          <w:tcPr>
            <w:tcW w:w="3196" w:type="dxa"/>
          </w:tcPr>
          <w:p w14:paraId="2669A8DC" w14:textId="77777777" w:rsidR="00CA6167" w:rsidRDefault="00CA6167" w:rsidP="00645EC7">
            <w:pPr>
              <w:rPr>
                <w:b/>
              </w:rPr>
            </w:pPr>
            <w:r>
              <w:rPr>
                <w:b/>
              </w:rPr>
              <w:t>Длина</w:t>
            </w:r>
          </w:p>
        </w:tc>
      </w:tr>
      <w:tr w:rsidR="00CA6167" w14:paraId="156905C2" w14:textId="77777777" w:rsidTr="00480207">
        <w:trPr>
          <w:trHeight w:val="266"/>
        </w:trPr>
        <w:tc>
          <w:tcPr>
            <w:tcW w:w="3196" w:type="dxa"/>
          </w:tcPr>
          <w:p w14:paraId="4659A779" w14:textId="77777777" w:rsidR="00CA6167" w:rsidRDefault="00CA6167" w:rsidP="00645EC7">
            <w:pPr>
              <w:rPr>
                <w:b/>
              </w:rPr>
            </w:pPr>
            <w:r>
              <w:rPr>
                <w:b/>
              </w:rPr>
              <w:t>А</w:t>
            </w:r>
          </w:p>
        </w:tc>
        <w:tc>
          <w:tcPr>
            <w:tcW w:w="3196" w:type="dxa"/>
          </w:tcPr>
          <w:p w14:paraId="787AADC3" w14:textId="77777777" w:rsidR="00CA6167" w:rsidRDefault="00FA053D" w:rsidP="00645EC7">
            <w:pPr>
              <w:rPr>
                <w:b/>
              </w:rPr>
            </w:pPr>
            <w:r>
              <w:rPr>
                <w:b/>
              </w:rPr>
              <w:t>7,9</w:t>
            </w:r>
          </w:p>
        </w:tc>
      </w:tr>
      <w:tr w:rsidR="00CA6167" w14:paraId="0BC7369B" w14:textId="77777777" w:rsidTr="00480207">
        <w:trPr>
          <w:trHeight w:val="252"/>
        </w:trPr>
        <w:tc>
          <w:tcPr>
            <w:tcW w:w="3196" w:type="dxa"/>
          </w:tcPr>
          <w:p w14:paraId="790E96F3" w14:textId="77777777" w:rsidR="00CA6167" w:rsidRDefault="00CA6167" w:rsidP="00645EC7">
            <w:pPr>
              <w:rPr>
                <w:b/>
              </w:rPr>
            </w:pPr>
            <w:r>
              <w:rPr>
                <w:b/>
              </w:rPr>
              <w:t>В</w:t>
            </w:r>
          </w:p>
        </w:tc>
        <w:tc>
          <w:tcPr>
            <w:tcW w:w="3196" w:type="dxa"/>
          </w:tcPr>
          <w:p w14:paraId="3FC1E050" w14:textId="77777777" w:rsidR="00CA6167" w:rsidRDefault="006D12AE" w:rsidP="00645EC7">
            <w:pPr>
              <w:rPr>
                <w:b/>
              </w:rPr>
            </w:pPr>
            <w:r>
              <w:rPr>
                <w:b/>
              </w:rPr>
              <w:t>4,9</w:t>
            </w:r>
          </w:p>
        </w:tc>
      </w:tr>
      <w:tr w:rsidR="00CA6167" w14:paraId="3B298560" w14:textId="77777777" w:rsidTr="00480207">
        <w:trPr>
          <w:trHeight w:val="281"/>
        </w:trPr>
        <w:tc>
          <w:tcPr>
            <w:tcW w:w="3196" w:type="dxa"/>
          </w:tcPr>
          <w:p w14:paraId="74868E1B" w14:textId="77777777" w:rsidR="00CA6167" w:rsidRDefault="00CA6167" w:rsidP="00645EC7">
            <w:pPr>
              <w:rPr>
                <w:b/>
              </w:rPr>
            </w:pPr>
            <w:r>
              <w:rPr>
                <w:b/>
              </w:rPr>
              <w:t>С</w:t>
            </w:r>
          </w:p>
        </w:tc>
        <w:tc>
          <w:tcPr>
            <w:tcW w:w="3196" w:type="dxa"/>
          </w:tcPr>
          <w:p w14:paraId="69068BAE" w14:textId="77777777" w:rsidR="00CA6167" w:rsidRDefault="00FA053D" w:rsidP="00645EC7">
            <w:pPr>
              <w:rPr>
                <w:b/>
              </w:rPr>
            </w:pPr>
            <w:r>
              <w:rPr>
                <w:b/>
              </w:rPr>
              <w:t>2,0</w:t>
            </w:r>
          </w:p>
        </w:tc>
      </w:tr>
    </w:tbl>
    <w:p w14:paraId="42EE94AF" w14:textId="77777777" w:rsidR="007C7035" w:rsidRPr="00DD5D9D" w:rsidRDefault="007C7035" w:rsidP="007C7035">
      <w:pPr>
        <w:rPr>
          <w:b/>
        </w:rPr>
      </w:pPr>
    </w:p>
    <w:p w14:paraId="55CACB20" w14:textId="77777777" w:rsidR="007C7035" w:rsidRDefault="007C7035" w:rsidP="00480207">
      <w:pPr>
        <w:jc w:val="both"/>
      </w:pPr>
      <w:r>
        <w:t>Система отметки — SFR-</w:t>
      </w:r>
      <w:proofErr w:type="spellStart"/>
      <w:r>
        <w:t>system</w:t>
      </w:r>
      <w:proofErr w:type="spellEnd"/>
      <w:r>
        <w:t>. При отметке на КП следует дождаться звукового и светового сигнала</w:t>
      </w:r>
      <w:r w:rsidRPr="00C2509F">
        <w:t xml:space="preserve"> </w:t>
      </w:r>
      <w:r>
        <w:t xml:space="preserve">Опасные места — заросли </w:t>
      </w:r>
      <w:proofErr w:type="spellStart"/>
      <w:r>
        <w:t>сассапарили</w:t>
      </w:r>
      <w:proofErr w:type="spellEnd"/>
      <w:r>
        <w:t xml:space="preserve"> (колючая лиана), крутые обрывы, собаки в районе посёлка. В случае сильного дождя и подъёма уровня воды в реке </w:t>
      </w:r>
      <w:proofErr w:type="spellStart"/>
      <w:r>
        <w:t>Агура</w:t>
      </w:r>
      <w:proofErr w:type="spellEnd"/>
      <w:r>
        <w:t xml:space="preserve">, категорически запрещается пересекать реку вне установленных и обозначенных </w:t>
      </w:r>
      <w:proofErr w:type="gramStart"/>
      <w:r>
        <w:t>мест..</w:t>
      </w:r>
      <w:proofErr w:type="gramEnd"/>
      <w:r>
        <w:t xml:space="preserve"> Контрольное время – для всех групп -2  часа. Все стартовавшие участники, не зависимо от прохождения дистанции, обязаны пройти через финиш. Контактные телефоны в Центре соревнований: +7-918-303-81-47 и +7-908-153-62-86.</w:t>
      </w:r>
    </w:p>
    <w:p w14:paraId="5FDF6463" w14:textId="77777777" w:rsidR="007C7035" w:rsidRPr="00C2509F" w:rsidRDefault="007C7035" w:rsidP="007C7035"/>
    <w:p w14:paraId="181B1B09" w14:textId="77777777" w:rsidR="007C7035" w:rsidRPr="00C2509F" w:rsidRDefault="007C7035" w:rsidP="007C7035"/>
    <w:p w14:paraId="62E8DF6A" w14:textId="77777777" w:rsidR="00C2509F" w:rsidRPr="00C2509F" w:rsidRDefault="00C2509F" w:rsidP="00C2509F"/>
    <w:p w14:paraId="1ACFD9B9" w14:textId="77777777" w:rsidR="00B54B3D" w:rsidRDefault="00B54B3D" w:rsidP="00B54B3D">
      <w:pPr>
        <w:jc w:val="center"/>
      </w:pPr>
      <w:r w:rsidRPr="00416602">
        <w:rPr>
          <w:b/>
        </w:rPr>
        <w:lastRenderedPageBreak/>
        <w:t>ТЕХНИЧЕСКАЯ ИНФОРМАЦИЯ</w:t>
      </w:r>
      <w:r>
        <w:t xml:space="preserve"> о дистанциях 7-й тренировки</w:t>
      </w:r>
    </w:p>
    <w:p w14:paraId="32E05D7B" w14:textId="77777777" w:rsidR="00B54B3D" w:rsidRDefault="00B54B3D" w:rsidP="00480207">
      <w:pPr>
        <w:jc w:val="both"/>
      </w:pPr>
      <w:r w:rsidRPr="00416602">
        <w:rPr>
          <w:b/>
        </w:rPr>
        <w:t>Время и место проведения:</w:t>
      </w:r>
      <w:r>
        <w:t xml:space="preserve"> 5</w:t>
      </w:r>
      <w:r w:rsidRPr="00DD5D9D">
        <w:t xml:space="preserve"> января 2023</w:t>
      </w:r>
      <w:r>
        <w:t xml:space="preserve"> г. 16-00 в </w:t>
      </w:r>
      <w:r w:rsidR="00EA5912">
        <w:t>Ц</w:t>
      </w:r>
      <w:r>
        <w:t xml:space="preserve">ентральном районе города Сочи. Центр проведения </w:t>
      </w:r>
      <w:r w:rsidRPr="007C7035">
        <w:t>тренировки</w:t>
      </w:r>
      <w:r>
        <w:t xml:space="preserve"> </w:t>
      </w:r>
      <w:r w:rsidR="00710F52" w:rsidRPr="00710F52">
        <w:t>43.580577, 39.725510</w:t>
      </w:r>
      <w:r>
        <w:t>.</w:t>
      </w:r>
    </w:p>
    <w:p w14:paraId="646F1844" w14:textId="77777777" w:rsidR="00B54B3D" w:rsidRPr="00EA5912" w:rsidRDefault="00B54B3D" w:rsidP="00480207">
      <w:pPr>
        <w:pStyle w:val="ab"/>
        <w:tabs>
          <w:tab w:val="left" w:pos="576"/>
        </w:tabs>
        <w:spacing w:line="240" w:lineRule="auto"/>
        <w:ind w:left="0" w:firstLine="0"/>
        <w:jc w:val="both"/>
        <w:rPr>
          <w:rFonts w:asciiTheme="minorHAnsi" w:eastAsiaTheme="minorHAnsi" w:hAnsiTheme="minorHAnsi" w:cstheme="minorBidi"/>
          <w:b/>
        </w:rPr>
      </w:pPr>
      <w:r w:rsidRPr="00416602">
        <w:rPr>
          <w:b/>
        </w:rPr>
        <w:t>Местность:</w:t>
      </w:r>
      <w:r>
        <w:t xml:space="preserve"> </w:t>
      </w:r>
      <w:r w:rsidR="00EA5912" w:rsidRPr="00EA5912">
        <w:rPr>
          <w:rFonts w:asciiTheme="minorHAnsi" w:eastAsiaTheme="minorHAnsi" w:hAnsiTheme="minorHAnsi" w:cstheme="minorBidi"/>
        </w:rPr>
        <w:t xml:space="preserve">центральная курортно-парковая часть города Сочи с выходом в районы жилой застройки. Перепад высоты по всей площади района соревнований составляет 50 м. Есть лестницы, непреодолимые подпорные стены. Много зданий и строений различной конфигурации. Газоны и клумбы в большинстве своём ухоженные и запрещены для бега (оливковый цвет). Из микрообъектов есть стелы, указатели, памятники, объекты стрит-арта и т.п. Много асфальтированных, а также выложенных плиткой площадей и дорожек. По заездам в жилые кварталы возможен небольшой автомобильный трафик. Площадки уличных кафе, детских аттракционов и других временных сооружений обозначены фиолетовой заливкой и так же запрещены для бега. ВНИМАНИЕ!!! Район соревнований пересекает Курортный проспект с высокой интенсивностью движения транспорта. Пересекать Курортный проспект разрешается ТОЛЬКО ПО ПОДЗЕМНЫМ ПЕРЕХОДАМ!!! </w:t>
      </w:r>
      <w:r w:rsidR="00EA5912" w:rsidRPr="00EA5912">
        <w:rPr>
          <w:rFonts w:asciiTheme="minorHAnsi" w:eastAsiaTheme="minorHAnsi" w:hAnsiTheme="minorHAnsi" w:cstheme="minorBidi"/>
          <w:b/>
        </w:rPr>
        <w:t>Использование беговой обуви с металлическими шипами запрещено.</w:t>
      </w:r>
    </w:p>
    <w:p w14:paraId="1502C7B7" w14:textId="77777777" w:rsidR="00B54B3D" w:rsidRDefault="00B54B3D" w:rsidP="00480207">
      <w:pPr>
        <w:jc w:val="both"/>
        <w:rPr>
          <w:b/>
        </w:rPr>
      </w:pPr>
    </w:p>
    <w:p w14:paraId="26B4773F" w14:textId="77777777" w:rsidR="00B54B3D" w:rsidRDefault="00B54B3D" w:rsidP="00480207">
      <w:pPr>
        <w:jc w:val="both"/>
      </w:pPr>
      <w:r w:rsidRPr="00DD5D9D">
        <w:rPr>
          <w:b/>
        </w:rPr>
        <w:t>Карта:</w:t>
      </w:r>
      <w:r>
        <w:t xml:space="preserve"> </w:t>
      </w:r>
      <w:r w:rsidR="00EA5912" w:rsidRPr="00EA5912">
        <w:t>масштаб в 1:4000, сечение рельефа 2,5 м, условные знаки ISSOM 2007 (спринт), формат A4. Печать типографская, дистанции и легенды впечатаны. Подготовил в марте 2016 г. Дмитрий Попов (Сочи). Карты герметизированы. Специальные условные знаки: черные прямоугольники — информационные указатели, чёрные крестики — спорт/игровые объекты, стрит</w:t>
      </w:r>
      <w:r w:rsidR="00EA5912">
        <w:t>-</w:t>
      </w:r>
      <w:r w:rsidR="00EA5912" w:rsidRPr="00EA5912">
        <w:t>арт.</w:t>
      </w:r>
    </w:p>
    <w:p w14:paraId="744F7577" w14:textId="77777777" w:rsidR="00B54B3D" w:rsidRDefault="00B54B3D" w:rsidP="00B54B3D">
      <w:pPr>
        <w:rPr>
          <w:b/>
        </w:rPr>
      </w:pPr>
      <w:r>
        <w:t xml:space="preserve"> </w:t>
      </w:r>
      <w:r w:rsidRPr="00DD5D9D">
        <w:rPr>
          <w:b/>
        </w:rPr>
        <w:t xml:space="preserve">Параметры дистанций: </w:t>
      </w:r>
    </w:p>
    <w:tbl>
      <w:tblPr>
        <w:tblStyle w:val="a4"/>
        <w:tblW w:w="6392" w:type="dxa"/>
        <w:tblInd w:w="108" w:type="dxa"/>
        <w:tblLook w:val="04A0" w:firstRow="1" w:lastRow="0" w:firstColumn="1" w:lastColumn="0" w:noHBand="0" w:noVBand="1"/>
      </w:tblPr>
      <w:tblGrid>
        <w:gridCol w:w="3196"/>
        <w:gridCol w:w="3196"/>
      </w:tblGrid>
      <w:tr w:rsidR="00B54B3D" w14:paraId="60D50C1A" w14:textId="77777777" w:rsidTr="00480207">
        <w:trPr>
          <w:trHeight w:val="252"/>
        </w:trPr>
        <w:tc>
          <w:tcPr>
            <w:tcW w:w="3196" w:type="dxa"/>
          </w:tcPr>
          <w:p w14:paraId="275A3E4F" w14:textId="77777777" w:rsidR="00B54B3D" w:rsidRDefault="00B54B3D" w:rsidP="00DB4D37">
            <w:pPr>
              <w:rPr>
                <w:b/>
              </w:rPr>
            </w:pPr>
            <w:r>
              <w:rPr>
                <w:b/>
              </w:rPr>
              <w:t>Группа</w:t>
            </w:r>
          </w:p>
        </w:tc>
        <w:tc>
          <w:tcPr>
            <w:tcW w:w="3196" w:type="dxa"/>
          </w:tcPr>
          <w:p w14:paraId="4C151BB7" w14:textId="77777777" w:rsidR="00B54B3D" w:rsidRDefault="00B54B3D" w:rsidP="00DB4D37">
            <w:pPr>
              <w:rPr>
                <w:b/>
              </w:rPr>
            </w:pPr>
            <w:r>
              <w:rPr>
                <w:b/>
              </w:rPr>
              <w:t>Длина</w:t>
            </w:r>
          </w:p>
        </w:tc>
      </w:tr>
      <w:tr w:rsidR="00B54B3D" w14:paraId="07EA2D44" w14:textId="77777777" w:rsidTr="00480207">
        <w:trPr>
          <w:trHeight w:val="266"/>
        </w:trPr>
        <w:tc>
          <w:tcPr>
            <w:tcW w:w="3196" w:type="dxa"/>
          </w:tcPr>
          <w:p w14:paraId="683E2C5E" w14:textId="77777777" w:rsidR="00B54B3D" w:rsidRDefault="00B54B3D" w:rsidP="00DB4D37">
            <w:pPr>
              <w:rPr>
                <w:b/>
              </w:rPr>
            </w:pPr>
            <w:r>
              <w:rPr>
                <w:b/>
              </w:rPr>
              <w:t>А</w:t>
            </w:r>
          </w:p>
        </w:tc>
        <w:tc>
          <w:tcPr>
            <w:tcW w:w="3196" w:type="dxa"/>
          </w:tcPr>
          <w:p w14:paraId="3438F3B5" w14:textId="77777777" w:rsidR="00B54B3D" w:rsidRDefault="00EA5912" w:rsidP="00DB4D37">
            <w:pPr>
              <w:rPr>
                <w:b/>
              </w:rPr>
            </w:pPr>
            <w:r>
              <w:rPr>
                <w:b/>
              </w:rPr>
              <w:t>3,2</w:t>
            </w:r>
          </w:p>
        </w:tc>
      </w:tr>
      <w:tr w:rsidR="00B54B3D" w14:paraId="0A966A42" w14:textId="77777777" w:rsidTr="00480207">
        <w:trPr>
          <w:trHeight w:val="252"/>
        </w:trPr>
        <w:tc>
          <w:tcPr>
            <w:tcW w:w="3196" w:type="dxa"/>
          </w:tcPr>
          <w:p w14:paraId="3DD73A42" w14:textId="77777777" w:rsidR="00B54B3D" w:rsidRDefault="00B54B3D" w:rsidP="00DB4D37">
            <w:pPr>
              <w:rPr>
                <w:b/>
              </w:rPr>
            </w:pPr>
            <w:r>
              <w:rPr>
                <w:b/>
              </w:rPr>
              <w:t>В</w:t>
            </w:r>
          </w:p>
        </w:tc>
        <w:tc>
          <w:tcPr>
            <w:tcW w:w="3196" w:type="dxa"/>
          </w:tcPr>
          <w:p w14:paraId="04E2C46E" w14:textId="77777777" w:rsidR="00B54B3D" w:rsidRDefault="00EA5912" w:rsidP="00DB4D37">
            <w:pPr>
              <w:rPr>
                <w:b/>
              </w:rPr>
            </w:pPr>
            <w:r>
              <w:rPr>
                <w:b/>
              </w:rPr>
              <w:t>2,6</w:t>
            </w:r>
          </w:p>
        </w:tc>
      </w:tr>
      <w:tr w:rsidR="00B54B3D" w14:paraId="6A3D2F3D" w14:textId="77777777" w:rsidTr="00480207">
        <w:trPr>
          <w:trHeight w:val="281"/>
        </w:trPr>
        <w:tc>
          <w:tcPr>
            <w:tcW w:w="3196" w:type="dxa"/>
          </w:tcPr>
          <w:p w14:paraId="47772597" w14:textId="77777777" w:rsidR="00B54B3D" w:rsidRDefault="00B54B3D" w:rsidP="00DB4D37">
            <w:pPr>
              <w:rPr>
                <w:b/>
              </w:rPr>
            </w:pPr>
            <w:r>
              <w:rPr>
                <w:b/>
              </w:rPr>
              <w:t>С</w:t>
            </w:r>
          </w:p>
        </w:tc>
        <w:tc>
          <w:tcPr>
            <w:tcW w:w="3196" w:type="dxa"/>
          </w:tcPr>
          <w:p w14:paraId="40E9F3DD" w14:textId="77777777" w:rsidR="00B54B3D" w:rsidRDefault="00B54B3D" w:rsidP="00EA5912">
            <w:pPr>
              <w:rPr>
                <w:b/>
              </w:rPr>
            </w:pPr>
            <w:r>
              <w:rPr>
                <w:b/>
              </w:rPr>
              <w:t>1,</w:t>
            </w:r>
            <w:r w:rsidR="00EA5912">
              <w:rPr>
                <w:b/>
              </w:rPr>
              <w:t>5</w:t>
            </w:r>
          </w:p>
        </w:tc>
      </w:tr>
    </w:tbl>
    <w:p w14:paraId="484A1BB7" w14:textId="77777777" w:rsidR="00B54B3D" w:rsidRPr="00DD5D9D" w:rsidRDefault="00B54B3D" w:rsidP="00B54B3D">
      <w:pPr>
        <w:rPr>
          <w:b/>
        </w:rPr>
      </w:pPr>
    </w:p>
    <w:p w14:paraId="5E160C2D" w14:textId="77777777" w:rsidR="00B54B3D" w:rsidRDefault="00B54B3D" w:rsidP="00480207">
      <w:pPr>
        <w:jc w:val="both"/>
      </w:pPr>
      <w:r>
        <w:t>Система отметки на дистанции — компостер, старт и финиш — SFR-</w:t>
      </w:r>
      <w:proofErr w:type="spellStart"/>
      <w:r>
        <w:t>system</w:t>
      </w:r>
      <w:proofErr w:type="spellEnd"/>
      <w:r>
        <w:t>.  Контрольное время – для всех групп -1 час. Все стартовавшие участники, не зависимо от прохождения дистанции, обязаны пройти через финиш. Контактные телефоны в Центре соревнований: +7-918-303-81-47 и +7-908-153-62-86.</w:t>
      </w:r>
    </w:p>
    <w:p w14:paraId="0EDE0C3E" w14:textId="77777777" w:rsidR="00C2509F" w:rsidRPr="00C2509F" w:rsidRDefault="00C2509F" w:rsidP="00C2509F"/>
    <w:p w14:paraId="77885D98" w14:textId="77777777" w:rsidR="00C2509F" w:rsidRDefault="00C2509F" w:rsidP="00C2509F">
      <w:pPr>
        <w:tabs>
          <w:tab w:val="left" w:pos="4155"/>
        </w:tabs>
      </w:pPr>
    </w:p>
    <w:p w14:paraId="457B7D77" w14:textId="77777777" w:rsidR="00C2509F" w:rsidRDefault="00C2509F" w:rsidP="00C2509F">
      <w:pPr>
        <w:tabs>
          <w:tab w:val="left" w:pos="4155"/>
        </w:tabs>
      </w:pPr>
    </w:p>
    <w:p w14:paraId="2D8911C7" w14:textId="77777777" w:rsidR="00C2509F" w:rsidRDefault="00C2509F" w:rsidP="00C2509F">
      <w:pPr>
        <w:tabs>
          <w:tab w:val="left" w:pos="4155"/>
        </w:tabs>
      </w:pPr>
    </w:p>
    <w:p w14:paraId="7E7BC712" w14:textId="77777777" w:rsidR="00C2509F" w:rsidRDefault="00C2509F" w:rsidP="00C2509F">
      <w:pPr>
        <w:tabs>
          <w:tab w:val="left" w:pos="4155"/>
        </w:tabs>
      </w:pPr>
    </w:p>
    <w:p w14:paraId="6D90FE30" w14:textId="77777777" w:rsidR="00C2509F" w:rsidRDefault="00C2509F" w:rsidP="00C2509F">
      <w:pPr>
        <w:tabs>
          <w:tab w:val="left" w:pos="4155"/>
        </w:tabs>
      </w:pPr>
    </w:p>
    <w:p w14:paraId="6E7472FE" w14:textId="77777777" w:rsidR="00C2509F" w:rsidRDefault="00C2509F" w:rsidP="00C2509F">
      <w:pPr>
        <w:tabs>
          <w:tab w:val="left" w:pos="4155"/>
        </w:tabs>
      </w:pPr>
    </w:p>
    <w:p w14:paraId="046C6859" w14:textId="77777777" w:rsidR="00EA5912" w:rsidRDefault="00EA5912" w:rsidP="00EA5912">
      <w:pPr>
        <w:jc w:val="center"/>
      </w:pPr>
      <w:r w:rsidRPr="00416602">
        <w:rPr>
          <w:b/>
        </w:rPr>
        <w:lastRenderedPageBreak/>
        <w:t>ТЕХНИЧЕСКАЯ ИНФОРМАЦИЯ</w:t>
      </w:r>
      <w:r>
        <w:t xml:space="preserve"> о дистанциях 8-й тренировки</w:t>
      </w:r>
    </w:p>
    <w:p w14:paraId="4DEBCB5D" w14:textId="77777777" w:rsidR="00EA5912" w:rsidRDefault="00EA5912" w:rsidP="00480207">
      <w:pPr>
        <w:jc w:val="both"/>
      </w:pPr>
      <w:r w:rsidRPr="00416602">
        <w:rPr>
          <w:b/>
        </w:rPr>
        <w:t>Время и место проведения:</w:t>
      </w:r>
      <w:r>
        <w:t xml:space="preserve"> 6</w:t>
      </w:r>
      <w:r w:rsidRPr="00DD5D9D">
        <w:t xml:space="preserve"> января 2023</w:t>
      </w:r>
      <w:r>
        <w:t xml:space="preserve"> г. 10-00 в окрестностях села Семеновка, на территории Сочинского национального парка. Центр проведения </w:t>
      </w:r>
      <w:r w:rsidRPr="007C7035">
        <w:t>тренировки</w:t>
      </w:r>
      <w:r>
        <w:t xml:space="preserve"> </w:t>
      </w:r>
      <w:r w:rsidRPr="00CA6167">
        <w:t>43.6</w:t>
      </w:r>
      <w:r>
        <w:t>45668</w:t>
      </w:r>
      <w:r w:rsidRPr="00CA6167">
        <w:t>, 39.</w:t>
      </w:r>
      <w:r>
        <w:t>845026.</w:t>
      </w:r>
    </w:p>
    <w:p w14:paraId="69E58EFE" w14:textId="77777777" w:rsidR="00EA5912" w:rsidRDefault="00EA5912" w:rsidP="00480207">
      <w:pPr>
        <w:jc w:val="both"/>
      </w:pPr>
      <w:r w:rsidRPr="00416602">
        <w:rPr>
          <w:b/>
        </w:rPr>
        <w:t>Местность:</w:t>
      </w:r>
      <w:r>
        <w:t xml:space="preserve"> </w:t>
      </w:r>
      <w:r w:rsidRPr="00CE4385">
        <w:t>пересечённая, горная. Перепад высот в районе соревнований 160 м. Выраженный рельеф водно-</w:t>
      </w:r>
      <w:proofErr w:type="spellStart"/>
      <w:r w:rsidRPr="00CE4385">
        <w:t>эррозионного</w:t>
      </w:r>
      <w:proofErr w:type="spellEnd"/>
      <w:r w:rsidRPr="00CE4385">
        <w:t xml:space="preserve"> типа. Склоны сильно изрезаны глубокими оврагами, однако между ними имеются пологие участки со средними и мелкими формами рельефа, в том числе — отрицательного.  Есть участки с развитой каменной ситуацией. Ручьи легко преодолимы, многие малые ручьи пересохли, но уровень воды может подняться при дождливой погоде. Грунт мягкий, задернованный, редко — каменистый. Лес лиственный, преимущественно спелый, парковый с небольшими участками </w:t>
      </w:r>
      <w:proofErr w:type="spellStart"/>
      <w:r w:rsidRPr="00CE4385">
        <w:t>среднепроходимого</w:t>
      </w:r>
      <w:proofErr w:type="spellEnd"/>
      <w:r w:rsidRPr="00CE4385">
        <w:t xml:space="preserve"> лиственного подлеска. Заросшие чайные плантации, обозначенные в карте «третьей» зелёнкой или вертикальной зелёной штриховкой по желтому — непреодолимы. По краям полян, на линиях электропередач, редко в лесу, встречаются заросли ежевики и колючей лианы сассапарели. Местность - закрытая на 95%. Сеть дорог развита средне, дороги и тропы к старым вырубкам в настоящее время зарастают. Район ограничен с запада и севера рекой Мацеста, с юга — ЛЭП, с востока — автодорогой Мацеста — Семеновка — хутор «Вольница». В случае потери ориентирования выходить наверх, на восток, к автодороге и по ней на юг к финишу.</w:t>
      </w:r>
    </w:p>
    <w:p w14:paraId="26AB88CE" w14:textId="77777777" w:rsidR="00EA5912" w:rsidRDefault="00EA5912" w:rsidP="00480207">
      <w:pPr>
        <w:jc w:val="both"/>
      </w:pPr>
      <w:r w:rsidRPr="00DD5D9D">
        <w:rPr>
          <w:b/>
        </w:rPr>
        <w:t>Карта:</w:t>
      </w:r>
      <w:r>
        <w:t xml:space="preserve"> </w:t>
      </w:r>
      <w:r w:rsidRPr="00CE4385">
        <w:t>масштаб 1:10000, сечение рельефа 5 м, формат A4, герметизирована. Подготовил в 2015 г. Дмитрий Попов (Сочи). Печать на лазерном принтере, дистанции и легенды впечатаны.</w:t>
      </w:r>
    </w:p>
    <w:p w14:paraId="1DAC1B35" w14:textId="77777777" w:rsidR="00EA5912" w:rsidRDefault="00EA5912" w:rsidP="00EA5912">
      <w:pPr>
        <w:rPr>
          <w:b/>
        </w:rPr>
      </w:pPr>
      <w:r>
        <w:t xml:space="preserve"> </w:t>
      </w:r>
      <w:r w:rsidRPr="00DD5D9D">
        <w:rPr>
          <w:b/>
        </w:rPr>
        <w:t xml:space="preserve">Параметры дистанций: </w:t>
      </w:r>
    </w:p>
    <w:tbl>
      <w:tblPr>
        <w:tblStyle w:val="a4"/>
        <w:tblW w:w="6392" w:type="dxa"/>
        <w:tblInd w:w="108" w:type="dxa"/>
        <w:tblLook w:val="04A0" w:firstRow="1" w:lastRow="0" w:firstColumn="1" w:lastColumn="0" w:noHBand="0" w:noVBand="1"/>
      </w:tblPr>
      <w:tblGrid>
        <w:gridCol w:w="3196"/>
        <w:gridCol w:w="3196"/>
      </w:tblGrid>
      <w:tr w:rsidR="00EA5912" w14:paraId="7DE5282C" w14:textId="77777777" w:rsidTr="00480207">
        <w:trPr>
          <w:trHeight w:val="252"/>
        </w:trPr>
        <w:tc>
          <w:tcPr>
            <w:tcW w:w="3196" w:type="dxa"/>
          </w:tcPr>
          <w:p w14:paraId="6E9C87F5" w14:textId="77777777" w:rsidR="00EA5912" w:rsidRDefault="00EA5912" w:rsidP="00DB4D37">
            <w:pPr>
              <w:rPr>
                <w:b/>
              </w:rPr>
            </w:pPr>
            <w:r>
              <w:rPr>
                <w:b/>
              </w:rPr>
              <w:t>Группа</w:t>
            </w:r>
          </w:p>
        </w:tc>
        <w:tc>
          <w:tcPr>
            <w:tcW w:w="3196" w:type="dxa"/>
          </w:tcPr>
          <w:p w14:paraId="0618BBB1" w14:textId="77777777" w:rsidR="00EA5912" w:rsidRDefault="00EA5912" w:rsidP="00DB4D37">
            <w:pPr>
              <w:rPr>
                <w:b/>
              </w:rPr>
            </w:pPr>
            <w:r>
              <w:rPr>
                <w:b/>
              </w:rPr>
              <w:t>Длина</w:t>
            </w:r>
          </w:p>
        </w:tc>
      </w:tr>
      <w:tr w:rsidR="00EA5912" w14:paraId="292ABD9C" w14:textId="77777777" w:rsidTr="00480207">
        <w:trPr>
          <w:trHeight w:val="266"/>
        </w:trPr>
        <w:tc>
          <w:tcPr>
            <w:tcW w:w="3196" w:type="dxa"/>
          </w:tcPr>
          <w:p w14:paraId="5B432D00" w14:textId="77777777" w:rsidR="00EA5912" w:rsidRDefault="00EA5912" w:rsidP="00DB4D37">
            <w:pPr>
              <w:rPr>
                <w:b/>
              </w:rPr>
            </w:pPr>
            <w:r>
              <w:rPr>
                <w:b/>
              </w:rPr>
              <w:t>А</w:t>
            </w:r>
          </w:p>
        </w:tc>
        <w:tc>
          <w:tcPr>
            <w:tcW w:w="3196" w:type="dxa"/>
          </w:tcPr>
          <w:p w14:paraId="3B222D25" w14:textId="77777777" w:rsidR="00EA5912" w:rsidRDefault="00EA5912" w:rsidP="00DB4D37">
            <w:pPr>
              <w:rPr>
                <w:b/>
              </w:rPr>
            </w:pPr>
            <w:r>
              <w:rPr>
                <w:b/>
              </w:rPr>
              <w:t>5,4</w:t>
            </w:r>
          </w:p>
        </w:tc>
      </w:tr>
      <w:tr w:rsidR="00EA5912" w14:paraId="2054612F" w14:textId="77777777" w:rsidTr="00480207">
        <w:trPr>
          <w:trHeight w:val="252"/>
        </w:trPr>
        <w:tc>
          <w:tcPr>
            <w:tcW w:w="3196" w:type="dxa"/>
          </w:tcPr>
          <w:p w14:paraId="67B8C2FD" w14:textId="77777777" w:rsidR="00EA5912" w:rsidRDefault="00EA5912" w:rsidP="00DB4D37">
            <w:pPr>
              <w:rPr>
                <w:b/>
              </w:rPr>
            </w:pPr>
            <w:r>
              <w:rPr>
                <w:b/>
              </w:rPr>
              <w:t>В</w:t>
            </w:r>
          </w:p>
        </w:tc>
        <w:tc>
          <w:tcPr>
            <w:tcW w:w="3196" w:type="dxa"/>
          </w:tcPr>
          <w:p w14:paraId="361D6264" w14:textId="77777777" w:rsidR="00EA5912" w:rsidRDefault="00EA5912" w:rsidP="00DB4D37">
            <w:pPr>
              <w:rPr>
                <w:b/>
              </w:rPr>
            </w:pPr>
            <w:r>
              <w:rPr>
                <w:b/>
              </w:rPr>
              <w:t>4,3</w:t>
            </w:r>
          </w:p>
        </w:tc>
      </w:tr>
      <w:tr w:rsidR="00EA5912" w14:paraId="53475BE3" w14:textId="77777777" w:rsidTr="00480207">
        <w:trPr>
          <w:trHeight w:val="281"/>
        </w:trPr>
        <w:tc>
          <w:tcPr>
            <w:tcW w:w="3196" w:type="dxa"/>
          </w:tcPr>
          <w:p w14:paraId="60210D28" w14:textId="77777777" w:rsidR="00EA5912" w:rsidRDefault="00EA5912" w:rsidP="00DB4D37">
            <w:pPr>
              <w:rPr>
                <w:b/>
              </w:rPr>
            </w:pPr>
            <w:r>
              <w:rPr>
                <w:b/>
              </w:rPr>
              <w:t>С</w:t>
            </w:r>
          </w:p>
        </w:tc>
        <w:tc>
          <w:tcPr>
            <w:tcW w:w="3196" w:type="dxa"/>
          </w:tcPr>
          <w:p w14:paraId="6F02A380" w14:textId="77777777" w:rsidR="00EA5912" w:rsidRDefault="00EA5912" w:rsidP="00DB4D37">
            <w:pPr>
              <w:rPr>
                <w:b/>
              </w:rPr>
            </w:pPr>
            <w:r>
              <w:rPr>
                <w:b/>
              </w:rPr>
              <w:t>1,8</w:t>
            </w:r>
          </w:p>
        </w:tc>
      </w:tr>
    </w:tbl>
    <w:p w14:paraId="739CED00" w14:textId="77777777" w:rsidR="00EA5912" w:rsidRPr="00DD5D9D" w:rsidRDefault="00EA5912" w:rsidP="00EA5912">
      <w:pPr>
        <w:rPr>
          <w:b/>
        </w:rPr>
      </w:pPr>
    </w:p>
    <w:p w14:paraId="663D1B86" w14:textId="77777777" w:rsidR="00EA5912" w:rsidRDefault="00EA5912" w:rsidP="00480207">
      <w:pPr>
        <w:jc w:val="both"/>
      </w:pPr>
      <w:r>
        <w:t>Система отметки — SFR-</w:t>
      </w:r>
      <w:proofErr w:type="spellStart"/>
      <w:r>
        <w:t>system</w:t>
      </w:r>
      <w:proofErr w:type="spellEnd"/>
      <w:r>
        <w:t>. При отметке на КП следует дождаться звукового и светового сигнала.</w:t>
      </w:r>
      <w:r w:rsidRPr="00C2509F">
        <w:t xml:space="preserve"> </w:t>
      </w:r>
      <w:r>
        <w:t xml:space="preserve">Опасные места — заросли </w:t>
      </w:r>
      <w:proofErr w:type="spellStart"/>
      <w:r>
        <w:t>сассапарили</w:t>
      </w:r>
      <w:proofErr w:type="spellEnd"/>
      <w:r>
        <w:t xml:space="preserve"> (колючая лиана), крутые обрывы, собаки в районе посёлка. Контрольное время – для всех групп -2  часа. Все стартовавшие участники, не зависимо от прохождения дистанции, обязаны пройти через финиш. Контактные телефоны в Центре соревнований: +7-918-303-81-47 и +7-908-153-62-86.</w:t>
      </w:r>
    </w:p>
    <w:p w14:paraId="5155CDB4" w14:textId="77777777" w:rsidR="00C2509F" w:rsidRDefault="00C2509F" w:rsidP="00C2509F">
      <w:pPr>
        <w:tabs>
          <w:tab w:val="left" w:pos="4155"/>
        </w:tabs>
      </w:pPr>
    </w:p>
    <w:p w14:paraId="63C14D0D" w14:textId="77777777" w:rsidR="00C2509F" w:rsidRDefault="00C2509F" w:rsidP="00C2509F">
      <w:pPr>
        <w:tabs>
          <w:tab w:val="left" w:pos="4155"/>
        </w:tabs>
      </w:pPr>
    </w:p>
    <w:p w14:paraId="09B5E3B0" w14:textId="77777777" w:rsidR="00C2509F" w:rsidRDefault="00C2509F" w:rsidP="00C2509F">
      <w:pPr>
        <w:tabs>
          <w:tab w:val="left" w:pos="4155"/>
        </w:tabs>
      </w:pPr>
    </w:p>
    <w:p w14:paraId="21EC82FF" w14:textId="77777777" w:rsidR="00C2509F" w:rsidRDefault="00C2509F" w:rsidP="00C2509F">
      <w:pPr>
        <w:tabs>
          <w:tab w:val="left" w:pos="4155"/>
        </w:tabs>
      </w:pPr>
    </w:p>
    <w:p w14:paraId="096A42FD" w14:textId="77777777" w:rsidR="00C2509F" w:rsidRDefault="00C2509F" w:rsidP="00C2509F">
      <w:pPr>
        <w:tabs>
          <w:tab w:val="left" w:pos="4155"/>
        </w:tabs>
      </w:pPr>
    </w:p>
    <w:p w14:paraId="4C9888ED" w14:textId="77777777" w:rsidR="00C2509F" w:rsidRDefault="00C2509F" w:rsidP="00C2509F">
      <w:pPr>
        <w:tabs>
          <w:tab w:val="left" w:pos="4155"/>
        </w:tabs>
      </w:pPr>
    </w:p>
    <w:p w14:paraId="12C9BB9A" w14:textId="77777777" w:rsidR="00EA5912" w:rsidRDefault="00EA5912" w:rsidP="00EA5912">
      <w:pPr>
        <w:jc w:val="center"/>
      </w:pPr>
      <w:r w:rsidRPr="00416602">
        <w:rPr>
          <w:b/>
        </w:rPr>
        <w:lastRenderedPageBreak/>
        <w:t>ТЕХНИЧЕСКАЯ ИНФОРМАЦИЯ</w:t>
      </w:r>
      <w:r>
        <w:t xml:space="preserve"> о дистанциях 9-й тренировки</w:t>
      </w:r>
    </w:p>
    <w:p w14:paraId="602EABB4" w14:textId="77777777" w:rsidR="00EA5912" w:rsidRDefault="00EA5912" w:rsidP="00480207">
      <w:pPr>
        <w:jc w:val="both"/>
      </w:pPr>
      <w:r w:rsidRPr="00416602">
        <w:rPr>
          <w:b/>
        </w:rPr>
        <w:t>Время и место проведения:</w:t>
      </w:r>
      <w:r>
        <w:t xml:space="preserve"> 6</w:t>
      </w:r>
      <w:r w:rsidRPr="00DD5D9D">
        <w:t xml:space="preserve"> января 2023</w:t>
      </w:r>
      <w:r>
        <w:t xml:space="preserve"> г. 16-00 в Хостинском районе города Сочи. Центр проведения </w:t>
      </w:r>
      <w:r w:rsidRPr="007C7035">
        <w:t>тренировки</w:t>
      </w:r>
      <w:r>
        <w:t xml:space="preserve"> </w:t>
      </w:r>
      <w:r w:rsidRPr="00710F52">
        <w:t>43.5</w:t>
      </w:r>
      <w:r>
        <w:t>62984</w:t>
      </w:r>
      <w:r w:rsidRPr="00710F52">
        <w:t>, 39.</w:t>
      </w:r>
      <w:r>
        <w:t>765752.</w:t>
      </w:r>
    </w:p>
    <w:p w14:paraId="797E1166" w14:textId="77777777" w:rsidR="00EA5912" w:rsidRPr="00EA5912" w:rsidRDefault="00EA5912" w:rsidP="00480207">
      <w:pPr>
        <w:pStyle w:val="ab"/>
        <w:tabs>
          <w:tab w:val="left" w:pos="576"/>
        </w:tabs>
        <w:spacing w:line="240" w:lineRule="auto"/>
        <w:ind w:left="0" w:firstLine="0"/>
        <w:jc w:val="both"/>
        <w:rPr>
          <w:rFonts w:asciiTheme="minorHAnsi" w:eastAsiaTheme="minorHAnsi" w:hAnsiTheme="minorHAnsi" w:cstheme="minorBidi"/>
          <w:b/>
        </w:rPr>
      </w:pPr>
      <w:r w:rsidRPr="00416602">
        <w:rPr>
          <w:b/>
        </w:rPr>
        <w:t>Местность:</w:t>
      </w:r>
      <w:r>
        <w:t xml:space="preserve"> </w:t>
      </w:r>
      <w:r w:rsidR="00795FCC" w:rsidRPr="00795FCC">
        <w:rPr>
          <w:rFonts w:asciiTheme="minorHAnsi" w:eastAsiaTheme="minorHAnsi" w:hAnsiTheme="minorHAnsi" w:cstheme="minorBidi"/>
        </w:rPr>
        <w:t>Жилой микрорайон «</w:t>
      </w:r>
      <w:proofErr w:type="spellStart"/>
      <w:r w:rsidR="00795FCC" w:rsidRPr="00795FCC">
        <w:rPr>
          <w:rFonts w:asciiTheme="minorHAnsi" w:eastAsiaTheme="minorHAnsi" w:hAnsiTheme="minorHAnsi" w:cstheme="minorBidi"/>
        </w:rPr>
        <w:t>Бытха</w:t>
      </w:r>
      <w:proofErr w:type="spellEnd"/>
      <w:r w:rsidR="00795FCC" w:rsidRPr="00795FCC">
        <w:rPr>
          <w:rFonts w:asciiTheme="minorHAnsi" w:eastAsiaTheme="minorHAnsi" w:hAnsiTheme="minorHAnsi" w:cstheme="minorBidi"/>
        </w:rPr>
        <w:t>» расположен в центральной части Сочи на высотах от 30 до 100 м над уровнем моря. Застройка в основном регулярная, сложившаяся, В районе много лестниц и подпорных стен. Газоны и клумбы (оливковый цвет) не всегда имеют чёткие границы, как на местности, так и на карте. Микрообъектов немного, в основном это объекты на детских площадках (знак маленький чёрный крестик) и столбы конструкций для сушки белья (маленький чёрный кружок). Знаком «асфальт» в чёрном кружке показаны поднятые выше уровня земли колодцы. Много асфальтированных, а также выложенных плиткой площадок и дорожек. По заездам во дворы возможен небольшой автомобильный трафик. Много припаркованных автомобилей. Площадки мест для сбора бытовых отходов обозначены фиолетовой заливкой. Невысокие ограждения (например, перила лестниц) местами могут быть не показаны на карте, чтобы не ухудшить её читаемость. По этой же причине не показаны надземные и воздушные газопроводы, как правило, они везде преодолимы.</w:t>
      </w:r>
    </w:p>
    <w:p w14:paraId="746E5D4E" w14:textId="77777777" w:rsidR="00EA5912" w:rsidRDefault="00EA5912" w:rsidP="00480207">
      <w:pPr>
        <w:jc w:val="both"/>
        <w:rPr>
          <w:b/>
        </w:rPr>
      </w:pPr>
    </w:p>
    <w:p w14:paraId="48FE5EDD" w14:textId="77777777" w:rsidR="00EA5912" w:rsidRDefault="00EA5912" w:rsidP="00480207">
      <w:pPr>
        <w:jc w:val="both"/>
      </w:pPr>
      <w:r w:rsidRPr="00DD5D9D">
        <w:rPr>
          <w:b/>
        </w:rPr>
        <w:t>Карта:</w:t>
      </w:r>
      <w:r>
        <w:t xml:space="preserve"> </w:t>
      </w:r>
      <w:r w:rsidR="00795FCC" w:rsidRPr="00B54B3D">
        <w:t>масштаб 1:</w:t>
      </w:r>
      <w:r w:rsidR="00795FCC">
        <w:t>4</w:t>
      </w:r>
      <w:r w:rsidR="00795FCC" w:rsidRPr="00B54B3D">
        <w:t>000</w:t>
      </w:r>
      <w:r w:rsidR="00795FCC">
        <w:t xml:space="preserve">, </w:t>
      </w:r>
      <w:r w:rsidR="00795FCC" w:rsidRPr="00B54B3D">
        <w:t xml:space="preserve">сечение рельефа 2,5 м, формат A4. Печать лазерная, дистанции и легенды впечатаны. Подготовлена в 2020 г. Д. Попов (Сочи), корректировка произведена в 2022 г. Карты </w:t>
      </w:r>
      <w:proofErr w:type="spellStart"/>
      <w:r w:rsidR="00795FCC" w:rsidRPr="00B54B3D">
        <w:t>герметезированы</w:t>
      </w:r>
      <w:proofErr w:type="spellEnd"/>
      <w:r w:rsidR="00795FCC" w:rsidRPr="00B54B3D">
        <w:t>.</w:t>
      </w:r>
    </w:p>
    <w:p w14:paraId="618A22EB" w14:textId="77777777" w:rsidR="00EA5912" w:rsidRDefault="00EA5912" w:rsidP="00EA5912">
      <w:pPr>
        <w:rPr>
          <w:b/>
        </w:rPr>
      </w:pPr>
      <w:r>
        <w:t xml:space="preserve"> </w:t>
      </w:r>
      <w:r w:rsidRPr="00DD5D9D">
        <w:rPr>
          <w:b/>
        </w:rPr>
        <w:t xml:space="preserve">Параметры дистанций: </w:t>
      </w:r>
    </w:p>
    <w:tbl>
      <w:tblPr>
        <w:tblStyle w:val="a4"/>
        <w:tblW w:w="6392" w:type="dxa"/>
        <w:tblInd w:w="108" w:type="dxa"/>
        <w:tblLook w:val="04A0" w:firstRow="1" w:lastRow="0" w:firstColumn="1" w:lastColumn="0" w:noHBand="0" w:noVBand="1"/>
      </w:tblPr>
      <w:tblGrid>
        <w:gridCol w:w="3196"/>
        <w:gridCol w:w="3196"/>
      </w:tblGrid>
      <w:tr w:rsidR="00EA5912" w14:paraId="4CDCDF34" w14:textId="77777777" w:rsidTr="00480207">
        <w:trPr>
          <w:trHeight w:val="252"/>
        </w:trPr>
        <w:tc>
          <w:tcPr>
            <w:tcW w:w="3196" w:type="dxa"/>
          </w:tcPr>
          <w:p w14:paraId="0B6A7B06" w14:textId="77777777" w:rsidR="00EA5912" w:rsidRDefault="00EA5912" w:rsidP="00DB4D37">
            <w:pPr>
              <w:rPr>
                <w:b/>
              </w:rPr>
            </w:pPr>
            <w:r>
              <w:rPr>
                <w:b/>
              </w:rPr>
              <w:t>Группа</w:t>
            </w:r>
          </w:p>
        </w:tc>
        <w:tc>
          <w:tcPr>
            <w:tcW w:w="3196" w:type="dxa"/>
          </w:tcPr>
          <w:p w14:paraId="0EFE4D01" w14:textId="77777777" w:rsidR="00EA5912" w:rsidRDefault="00EA5912" w:rsidP="00DB4D37">
            <w:pPr>
              <w:rPr>
                <w:b/>
              </w:rPr>
            </w:pPr>
            <w:r>
              <w:rPr>
                <w:b/>
              </w:rPr>
              <w:t>Длина</w:t>
            </w:r>
          </w:p>
        </w:tc>
      </w:tr>
      <w:tr w:rsidR="00EA5912" w14:paraId="569A0341" w14:textId="77777777" w:rsidTr="00480207">
        <w:trPr>
          <w:trHeight w:val="266"/>
        </w:trPr>
        <w:tc>
          <w:tcPr>
            <w:tcW w:w="3196" w:type="dxa"/>
          </w:tcPr>
          <w:p w14:paraId="506B9E70" w14:textId="77777777" w:rsidR="00EA5912" w:rsidRDefault="00EA5912" w:rsidP="00DB4D37">
            <w:pPr>
              <w:rPr>
                <w:b/>
              </w:rPr>
            </w:pPr>
            <w:r>
              <w:rPr>
                <w:b/>
              </w:rPr>
              <w:t>А</w:t>
            </w:r>
          </w:p>
        </w:tc>
        <w:tc>
          <w:tcPr>
            <w:tcW w:w="3196" w:type="dxa"/>
          </w:tcPr>
          <w:p w14:paraId="4BAA12A4" w14:textId="77777777" w:rsidR="00EA5912" w:rsidRDefault="00F24E19" w:rsidP="00DB4D37">
            <w:pPr>
              <w:rPr>
                <w:b/>
              </w:rPr>
            </w:pPr>
            <w:r>
              <w:rPr>
                <w:b/>
              </w:rPr>
              <w:t>2,5</w:t>
            </w:r>
          </w:p>
        </w:tc>
      </w:tr>
      <w:tr w:rsidR="00EA5912" w14:paraId="4AC528CD" w14:textId="77777777" w:rsidTr="00480207">
        <w:trPr>
          <w:trHeight w:val="252"/>
        </w:trPr>
        <w:tc>
          <w:tcPr>
            <w:tcW w:w="3196" w:type="dxa"/>
          </w:tcPr>
          <w:p w14:paraId="6D7BC11B" w14:textId="77777777" w:rsidR="00EA5912" w:rsidRDefault="00EA5912" w:rsidP="00DB4D37">
            <w:pPr>
              <w:rPr>
                <w:b/>
              </w:rPr>
            </w:pPr>
            <w:r>
              <w:rPr>
                <w:b/>
              </w:rPr>
              <w:t>В</w:t>
            </w:r>
          </w:p>
        </w:tc>
        <w:tc>
          <w:tcPr>
            <w:tcW w:w="3196" w:type="dxa"/>
          </w:tcPr>
          <w:p w14:paraId="3FAC299C" w14:textId="77777777" w:rsidR="00EA5912" w:rsidRDefault="00EA5912" w:rsidP="00F24E19">
            <w:pPr>
              <w:rPr>
                <w:b/>
              </w:rPr>
            </w:pPr>
            <w:r>
              <w:rPr>
                <w:b/>
              </w:rPr>
              <w:t>2,</w:t>
            </w:r>
            <w:r w:rsidR="00F24E19">
              <w:rPr>
                <w:b/>
              </w:rPr>
              <w:t>1</w:t>
            </w:r>
          </w:p>
        </w:tc>
      </w:tr>
      <w:tr w:rsidR="00EA5912" w14:paraId="02950A4E" w14:textId="77777777" w:rsidTr="00480207">
        <w:trPr>
          <w:trHeight w:val="281"/>
        </w:trPr>
        <w:tc>
          <w:tcPr>
            <w:tcW w:w="3196" w:type="dxa"/>
          </w:tcPr>
          <w:p w14:paraId="08BB263B" w14:textId="77777777" w:rsidR="00EA5912" w:rsidRDefault="00EA5912" w:rsidP="00DB4D37">
            <w:pPr>
              <w:rPr>
                <w:b/>
              </w:rPr>
            </w:pPr>
            <w:r>
              <w:rPr>
                <w:b/>
              </w:rPr>
              <w:t>С</w:t>
            </w:r>
          </w:p>
        </w:tc>
        <w:tc>
          <w:tcPr>
            <w:tcW w:w="3196" w:type="dxa"/>
          </w:tcPr>
          <w:p w14:paraId="0EB64C2D" w14:textId="77777777" w:rsidR="00EA5912" w:rsidRDefault="00EA5912" w:rsidP="00F24E19">
            <w:pPr>
              <w:rPr>
                <w:b/>
              </w:rPr>
            </w:pPr>
            <w:r>
              <w:rPr>
                <w:b/>
              </w:rPr>
              <w:t>1,</w:t>
            </w:r>
            <w:r w:rsidR="00F24E19">
              <w:rPr>
                <w:b/>
              </w:rPr>
              <w:t>3</w:t>
            </w:r>
          </w:p>
        </w:tc>
      </w:tr>
    </w:tbl>
    <w:p w14:paraId="2AB90F67" w14:textId="77777777" w:rsidR="00EA5912" w:rsidRPr="00DD5D9D" w:rsidRDefault="00EA5912" w:rsidP="00EA5912">
      <w:pPr>
        <w:rPr>
          <w:b/>
        </w:rPr>
      </w:pPr>
    </w:p>
    <w:p w14:paraId="1890BDB0" w14:textId="77777777" w:rsidR="00EA5912" w:rsidRDefault="00EA5912" w:rsidP="00480207">
      <w:pPr>
        <w:jc w:val="both"/>
      </w:pPr>
      <w:r>
        <w:t>Система отметки на дистанции — компостер, старт и финиш — SFR-</w:t>
      </w:r>
      <w:proofErr w:type="spellStart"/>
      <w:r>
        <w:t>system</w:t>
      </w:r>
      <w:proofErr w:type="spellEnd"/>
      <w:r>
        <w:t>.  Контрольное время – для всех групп -1 час. Все стартовавшие участники, не зависимо от прохождения дистанции, обязаны пройти через финиш. Контактные телефоны в Центре соревнований: +7-918-303-81-47 и +7-908-153-62-86.</w:t>
      </w:r>
    </w:p>
    <w:p w14:paraId="03C9B633" w14:textId="77777777" w:rsidR="00EA5912" w:rsidRPr="00C2509F" w:rsidRDefault="00EA5912" w:rsidP="00EA5912"/>
    <w:p w14:paraId="6C5F6AE9" w14:textId="77777777" w:rsidR="00C2509F" w:rsidRDefault="00C2509F" w:rsidP="00C2509F">
      <w:pPr>
        <w:tabs>
          <w:tab w:val="left" w:pos="4155"/>
        </w:tabs>
      </w:pPr>
    </w:p>
    <w:p w14:paraId="2395692D" w14:textId="77777777" w:rsidR="00C2509F" w:rsidRDefault="00C2509F" w:rsidP="00C2509F">
      <w:pPr>
        <w:tabs>
          <w:tab w:val="left" w:pos="4155"/>
        </w:tabs>
      </w:pPr>
    </w:p>
    <w:p w14:paraId="35F0B8FE" w14:textId="77777777" w:rsidR="00C2509F" w:rsidRDefault="00C2509F" w:rsidP="00C2509F">
      <w:pPr>
        <w:tabs>
          <w:tab w:val="left" w:pos="4155"/>
        </w:tabs>
      </w:pPr>
    </w:p>
    <w:p w14:paraId="6EF5B359" w14:textId="77777777" w:rsidR="00C2509F" w:rsidRDefault="00C2509F" w:rsidP="00C2509F">
      <w:pPr>
        <w:tabs>
          <w:tab w:val="left" w:pos="4155"/>
        </w:tabs>
      </w:pPr>
    </w:p>
    <w:p w14:paraId="62EE5DAF" w14:textId="77777777" w:rsidR="00C2509F" w:rsidRDefault="00C2509F" w:rsidP="00C2509F">
      <w:pPr>
        <w:tabs>
          <w:tab w:val="left" w:pos="4155"/>
        </w:tabs>
      </w:pPr>
    </w:p>
    <w:p w14:paraId="6D8CE241" w14:textId="77777777" w:rsidR="00C2509F" w:rsidRDefault="00C2509F" w:rsidP="00C2509F">
      <w:pPr>
        <w:tabs>
          <w:tab w:val="left" w:pos="4155"/>
        </w:tabs>
      </w:pPr>
    </w:p>
    <w:p w14:paraId="50D0D617" w14:textId="77777777" w:rsidR="00C2509F" w:rsidRDefault="00C2509F" w:rsidP="00C2509F">
      <w:pPr>
        <w:jc w:val="center"/>
      </w:pPr>
      <w:r w:rsidRPr="00416602">
        <w:rPr>
          <w:b/>
        </w:rPr>
        <w:lastRenderedPageBreak/>
        <w:t>ТЕХНИЧЕСКАЯ ИНФОРМАЦИЯ</w:t>
      </w:r>
      <w:r>
        <w:t xml:space="preserve"> о дистанциях 10-й тренировки</w:t>
      </w:r>
    </w:p>
    <w:p w14:paraId="76B22192" w14:textId="77777777" w:rsidR="00C2509F" w:rsidRDefault="00C2509F" w:rsidP="00480207">
      <w:pPr>
        <w:jc w:val="both"/>
      </w:pPr>
      <w:r w:rsidRPr="00416602">
        <w:rPr>
          <w:b/>
        </w:rPr>
        <w:t>Время и место проведения:</w:t>
      </w:r>
      <w:r>
        <w:t xml:space="preserve"> </w:t>
      </w:r>
      <w:r w:rsidRPr="00DD5D9D">
        <w:t>8 января 2023</w:t>
      </w:r>
      <w:r>
        <w:t xml:space="preserve"> г. 10-00 в окрестностях села Пластунка, на территории Сочинского национального парка. Центр проведения </w:t>
      </w:r>
      <w:r w:rsidRPr="00F24E19">
        <w:t>тренировки</w:t>
      </w:r>
      <w:r>
        <w:t xml:space="preserve"> </w:t>
      </w:r>
      <w:r w:rsidR="00F24E19" w:rsidRPr="00710F52">
        <w:t>43.</w:t>
      </w:r>
      <w:r w:rsidR="00F24E19">
        <w:t>665806</w:t>
      </w:r>
      <w:r w:rsidR="00F24E19" w:rsidRPr="00710F52">
        <w:t>, 39.</w:t>
      </w:r>
      <w:r w:rsidR="00F24E19">
        <w:t>748876.</w:t>
      </w:r>
    </w:p>
    <w:p w14:paraId="2ABEC97D" w14:textId="77777777" w:rsidR="00C2509F" w:rsidRDefault="00C2509F" w:rsidP="00480207">
      <w:pPr>
        <w:jc w:val="both"/>
      </w:pPr>
      <w:r w:rsidRPr="00416602">
        <w:rPr>
          <w:b/>
        </w:rPr>
        <w:t>Местность:</w:t>
      </w:r>
      <w:r>
        <w:t xml:space="preserve"> сильнопересечённая, выраженный рельеф </w:t>
      </w:r>
      <w:proofErr w:type="spellStart"/>
      <w:r>
        <w:t>оползнево</w:t>
      </w:r>
      <w:proofErr w:type="spellEnd"/>
      <w:r>
        <w:t xml:space="preserve">-карстового типа. Перепад высот в районе соревнований 120 м. Грунт мягкий, задернованный. Лес лиственный, преимущественно спелый, парковый (бук, граб); встречаются участки рододендрона - лиственный, тёмный, чётко определяется, плохо пробегается и просматривается. Местность закрытая на 95%. Сеть дорог развита средне. По центру карты проходит свежевырытая линия газопровода, обозначенная оранжевым цветом. Район ограничен с востока — автодорогой и посёлком, с севера, запада и юга чётких ограничений нет. </w:t>
      </w:r>
    </w:p>
    <w:p w14:paraId="7444862A" w14:textId="77777777" w:rsidR="00C2509F" w:rsidRDefault="00C2509F" w:rsidP="00480207">
      <w:pPr>
        <w:jc w:val="both"/>
      </w:pPr>
      <w:r w:rsidRPr="00DD5D9D">
        <w:rPr>
          <w:b/>
        </w:rPr>
        <w:t>Карта:</w:t>
      </w:r>
      <w:r>
        <w:t xml:space="preserve"> масштаб - 1:7500. Сечение рельефа 5 м, формат A5, герметизирована. Условные знаки ISOM-2017. Подготовлена Дмитрием Поповым (г. Сочи) в 2012 г., корректировка - октябрь 2022 г. Карты заламинированы. В случае потери ориентирования, выходить вниз по склону к с. Пластунка и далее - на финиш. Аварийный азимут - 180 (юг).</w:t>
      </w:r>
    </w:p>
    <w:p w14:paraId="03DBFD96" w14:textId="77777777" w:rsidR="00C2509F" w:rsidRDefault="00C2509F" w:rsidP="00C2509F">
      <w:pPr>
        <w:rPr>
          <w:b/>
        </w:rPr>
      </w:pPr>
      <w:r>
        <w:t xml:space="preserve"> </w:t>
      </w:r>
      <w:r w:rsidRPr="00DD5D9D">
        <w:rPr>
          <w:b/>
        </w:rPr>
        <w:t xml:space="preserve">Параметры дистанций: </w:t>
      </w:r>
    </w:p>
    <w:tbl>
      <w:tblPr>
        <w:tblStyle w:val="a4"/>
        <w:tblW w:w="6392" w:type="dxa"/>
        <w:tblInd w:w="108" w:type="dxa"/>
        <w:tblLook w:val="04A0" w:firstRow="1" w:lastRow="0" w:firstColumn="1" w:lastColumn="0" w:noHBand="0" w:noVBand="1"/>
      </w:tblPr>
      <w:tblGrid>
        <w:gridCol w:w="3196"/>
        <w:gridCol w:w="3196"/>
      </w:tblGrid>
      <w:tr w:rsidR="00CA6167" w14:paraId="7A9159D6" w14:textId="77777777" w:rsidTr="00480207">
        <w:trPr>
          <w:trHeight w:val="252"/>
        </w:trPr>
        <w:tc>
          <w:tcPr>
            <w:tcW w:w="3196" w:type="dxa"/>
          </w:tcPr>
          <w:p w14:paraId="299C0E94" w14:textId="77777777" w:rsidR="00CA6167" w:rsidRDefault="00CA6167" w:rsidP="00645EC7">
            <w:pPr>
              <w:rPr>
                <w:b/>
              </w:rPr>
            </w:pPr>
            <w:r>
              <w:rPr>
                <w:b/>
              </w:rPr>
              <w:t>Группа</w:t>
            </w:r>
          </w:p>
        </w:tc>
        <w:tc>
          <w:tcPr>
            <w:tcW w:w="3196" w:type="dxa"/>
          </w:tcPr>
          <w:p w14:paraId="62E80840" w14:textId="77777777" w:rsidR="00CA6167" w:rsidRDefault="00CA6167" w:rsidP="00645EC7">
            <w:pPr>
              <w:rPr>
                <w:b/>
              </w:rPr>
            </w:pPr>
            <w:r>
              <w:rPr>
                <w:b/>
              </w:rPr>
              <w:t>Длина</w:t>
            </w:r>
          </w:p>
        </w:tc>
      </w:tr>
      <w:tr w:rsidR="00CA6167" w14:paraId="6B8E1313" w14:textId="77777777" w:rsidTr="00480207">
        <w:trPr>
          <w:trHeight w:val="266"/>
        </w:trPr>
        <w:tc>
          <w:tcPr>
            <w:tcW w:w="3196" w:type="dxa"/>
          </w:tcPr>
          <w:p w14:paraId="353057BC" w14:textId="77777777" w:rsidR="00CA6167" w:rsidRDefault="00CA6167" w:rsidP="00645EC7">
            <w:pPr>
              <w:rPr>
                <w:b/>
              </w:rPr>
            </w:pPr>
            <w:r>
              <w:rPr>
                <w:b/>
              </w:rPr>
              <w:t>А</w:t>
            </w:r>
          </w:p>
        </w:tc>
        <w:tc>
          <w:tcPr>
            <w:tcW w:w="3196" w:type="dxa"/>
          </w:tcPr>
          <w:p w14:paraId="1AA29DD7" w14:textId="77777777" w:rsidR="00CA6167" w:rsidRDefault="00CA6167" w:rsidP="00645EC7">
            <w:pPr>
              <w:rPr>
                <w:b/>
              </w:rPr>
            </w:pPr>
            <w:r>
              <w:rPr>
                <w:b/>
              </w:rPr>
              <w:t>4,2 (нитка)</w:t>
            </w:r>
          </w:p>
        </w:tc>
      </w:tr>
      <w:tr w:rsidR="00CA6167" w14:paraId="282CCCE9" w14:textId="77777777" w:rsidTr="00480207">
        <w:trPr>
          <w:trHeight w:val="252"/>
        </w:trPr>
        <w:tc>
          <w:tcPr>
            <w:tcW w:w="3196" w:type="dxa"/>
          </w:tcPr>
          <w:p w14:paraId="447EB52A" w14:textId="77777777" w:rsidR="00CA6167" w:rsidRDefault="00CA6167" w:rsidP="00645EC7">
            <w:pPr>
              <w:rPr>
                <w:b/>
              </w:rPr>
            </w:pPr>
            <w:r>
              <w:rPr>
                <w:b/>
              </w:rPr>
              <w:t>В</w:t>
            </w:r>
          </w:p>
        </w:tc>
        <w:tc>
          <w:tcPr>
            <w:tcW w:w="3196" w:type="dxa"/>
          </w:tcPr>
          <w:p w14:paraId="4BF8F070" w14:textId="77777777" w:rsidR="00CA6167" w:rsidRDefault="00CA6167" w:rsidP="00645EC7">
            <w:pPr>
              <w:rPr>
                <w:b/>
              </w:rPr>
            </w:pPr>
            <w:r>
              <w:rPr>
                <w:b/>
              </w:rPr>
              <w:t>2,4</w:t>
            </w:r>
          </w:p>
        </w:tc>
      </w:tr>
      <w:tr w:rsidR="00CA6167" w14:paraId="05705109" w14:textId="77777777" w:rsidTr="00480207">
        <w:trPr>
          <w:trHeight w:val="281"/>
        </w:trPr>
        <w:tc>
          <w:tcPr>
            <w:tcW w:w="3196" w:type="dxa"/>
          </w:tcPr>
          <w:p w14:paraId="59BDC06A" w14:textId="77777777" w:rsidR="00CA6167" w:rsidRDefault="00CA6167" w:rsidP="00645EC7">
            <w:pPr>
              <w:rPr>
                <w:b/>
              </w:rPr>
            </w:pPr>
            <w:r>
              <w:rPr>
                <w:b/>
              </w:rPr>
              <w:t>С</w:t>
            </w:r>
          </w:p>
        </w:tc>
        <w:tc>
          <w:tcPr>
            <w:tcW w:w="3196" w:type="dxa"/>
          </w:tcPr>
          <w:p w14:paraId="5F8B7E12" w14:textId="77777777" w:rsidR="00CA6167" w:rsidRDefault="00CA6167" w:rsidP="00645EC7">
            <w:pPr>
              <w:rPr>
                <w:b/>
              </w:rPr>
            </w:pPr>
            <w:r>
              <w:rPr>
                <w:b/>
              </w:rPr>
              <w:t>1,4</w:t>
            </w:r>
          </w:p>
        </w:tc>
      </w:tr>
    </w:tbl>
    <w:p w14:paraId="40E1673D" w14:textId="77777777" w:rsidR="00C2509F" w:rsidRPr="00DD5D9D" w:rsidRDefault="00C2509F" w:rsidP="00C2509F">
      <w:pPr>
        <w:rPr>
          <w:b/>
        </w:rPr>
      </w:pPr>
    </w:p>
    <w:p w14:paraId="22426601" w14:textId="77777777" w:rsidR="00C2509F" w:rsidRDefault="00C2509F" w:rsidP="00480207">
      <w:pPr>
        <w:jc w:val="both"/>
      </w:pPr>
      <w:r>
        <w:t>Система отметки — SFR-</w:t>
      </w:r>
      <w:proofErr w:type="spellStart"/>
      <w:r>
        <w:t>system</w:t>
      </w:r>
      <w:proofErr w:type="spellEnd"/>
      <w:r>
        <w:t xml:space="preserve">. При отметке на КП следует дождаться звукового и светового сигнала. Опасные места — заросли </w:t>
      </w:r>
      <w:proofErr w:type="spellStart"/>
      <w:r>
        <w:t>сассапарили</w:t>
      </w:r>
      <w:proofErr w:type="spellEnd"/>
      <w:r>
        <w:t xml:space="preserve"> (колючая лиана), крутые обрывы, собаки в районе посёлка. Контрольное время – для всех групп -2  часа. Все стартовавшие участники, не зависимо от прохождения дистанции, обязаны пройти через финиш. Контактные телефоны в Центре соревнований: +7-918-303-81-47 и +7-908-153-62-86.</w:t>
      </w:r>
    </w:p>
    <w:p w14:paraId="684FFBD8" w14:textId="77777777" w:rsidR="00C2509F" w:rsidRDefault="00C2509F" w:rsidP="00C2509F">
      <w:pPr>
        <w:tabs>
          <w:tab w:val="left" w:pos="4155"/>
        </w:tabs>
      </w:pPr>
    </w:p>
    <w:p w14:paraId="5F7D723F" w14:textId="77777777" w:rsidR="00C2509F" w:rsidRPr="00C2509F" w:rsidRDefault="00C2509F" w:rsidP="00C2509F">
      <w:pPr>
        <w:tabs>
          <w:tab w:val="left" w:pos="4155"/>
        </w:tabs>
      </w:pPr>
    </w:p>
    <w:sectPr w:rsidR="00C2509F" w:rsidRPr="00C2509F">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1F0F4" w14:textId="77777777" w:rsidR="001A1AB1" w:rsidRDefault="001A1AB1" w:rsidP="00C2509F">
      <w:pPr>
        <w:spacing w:after="0" w:line="240" w:lineRule="auto"/>
      </w:pPr>
      <w:r>
        <w:separator/>
      </w:r>
    </w:p>
  </w:endnote>
  <w:endnote w:type="continuationSeparator" w:id="0">
    <w:p w14:paraId="26938638" w14:textId="77777777" w:rsidR="001A1AB1" w:rsidRDefault="001A1AB1" w:rsidP="00C25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225C" w14:textId="77777777" w:rsidR="00CA6167" w:rsidRDefault="00CA6167">
    <w:pPr>
      <w:pStyle w:val="a7"/>
    </w:pPr>
    <w:r>
      <w:t xml:space="preserve">                                                    </w:t>
    </w:r>
    <w:r>
      <w:rPr>
        <w:noProof/>
        <w:lang w:eastAsia="ru-RU"/>
      </w:rPr>
      <w:drawing>
        <wp:inline distT="0" distB="0" distL="0" distR="0" wp14:anchorId="7D324D46" wp14:editId="0DCB7C1B">
          <wp:extent cx="2009775" cy="675310"/>
          <wp:effectExtent l="0" t="0" r="0" b="0"/>
          <wp:docPr id="1" name="Рисунок 1" descr="C:\Артём\Ориентирование\WhatsApp Image 2022-11-03 at 21.58.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Артём\Ориентирование\WhatsApp Image 2022-11-03 at 21.58.27.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753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92E8B" w14:textId="77777777" w:rsidR="001A1AB1" w:rsidRDefault="001A1AB1" w:rsidP="00C2509F">
      <w:pPr>
        <w:spacing w:after="0" w:line="240" w:lineRule="auto"/>
      </w:pPr>
      <w:r>
        <w:separator/>
      </w:r>
    </w:p>
  </w:footnote>
  <w:footnote w:type="continuationSeparator" w:id="0">
    <w:p w14:paraId="0342290C" w14:textId="77777777" w:rsidR="001A1AB1" w:rsidRDefault="001A1AB1" w:rsidP="00C25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B5B4" w14:textId="77777777" w:rsidR="00C2509F" w:rsidRPr="00416602" w:rsidRDefault="00C2509F" w:rsidP="00C2509F">
    <w:pPr>
      <w:jc w:val="center"/>
      <w:rPr>
        <w:sz w:val="28"/>
        <w:szCs w:val="28"/>
      </w:rPr>
    </w:pPr>
    <w:hyperlink r:id="rId1" w:history="1">
      <w:r w:rsidRPr="00416602">
        <w:rPr>
          <w:rStyle w:val="a3"/>
          <w:rFonts w:ascii="Helvetica" w:hAnsi="Helvetica" w:cs="Helvetica"/>
          <w:color w:val="1565C0"/>
          <w:sz w:val="28"/>
          <w:szCs w:val="28"/>
          <w:u w:val="none"/>
          <w:shd w:val="clear" w:color="auto" w:fill="FFFFFF"/>
        </w:rPr>
        <w:t xml:space="preserve">Серия стартов по дистанциям Андрея Храмова </w:t>
      </w:r>
    </w:hyperlink>
  </w:p>
  <w:p w14:paraId="3EA57A15" w14:textId="77777777" w:rsidR="00C2509F" w:rsidRDefault="00C2509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6BA"/>
    <w:rsid w:val="00052FB5"/>
    <w:rsid w:val="001534EC"/>
    <w:rsid w:val="0016556A"/>
    <w:rsid w:val="001A1AB1"/>
    <w:rsid w:val="001B7D16"/>
    <w:rsid w:val="002B2009"/>
    <w:rsid w:val="003B628A"/>
    <w:rsid w:val="00416602"/>
    <w:rsid w:val="00432689"/>
    <w:rsid w:val="00444A98"/>
    <w:rsid w:val="00480207"/>
    <w:rsid w:val="00502953"/>
    <w:rsid w:val="005E1C3E"/>
    <w:rsid w:val="006C7BD9"/>
    <w:rsid w:val="006D12AE"/>
    <w:rsid w:val="00710F52"/>
    <w:rsid w:val="00795FCC"/>
    <w:rsid w:val="007C469A"/>
    <w:rsid w:val="007C7035"/>
    <w:rsid w:val="008516BA"/>
    <w:rsid w:val="008F0F55"/>
    <w:rsid w:val="009A4D96"/>
    <w:rsid w:val="00A645FD"/>
    <w:rsid w:val="00B3156C"/>
    <w:rsid w:val="00B54B3D"/>
    <w:rsid w:val="00BC4295"/>
    <w:rsid w:val="00C2509F"/>
    <w:rsid w:val="00CA6167"/>
    <w:rsid w:val="00CE4385"/>
    <w:rsid w:val="00DD5D9D"/>
    <w:rsid w:val="00E24F4B"/>
    <w:rsid w:val="00EA5912"/>
    <w:rsid w:val="00F24E19"/>
    <w:rsid w:val="00FA0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7E17"/>
  <w15:docId w15:val="{1EFD1700-7AB3-4523-B8D0-7FBCE24A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B54B3D"/>
    <w:pPr>
      <w:widowControl w:val="0"/>
      <w:autoSpaceDE w:val="0"/>
      <w:autoSpaceDN w:val="0"/>
      <w:spacing w:after="0" w:line="274" w:lineRule="exact"/>
      <w:ind w:left="553"/>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6602"/>
    <w:rPr>
      <w:color w:val="0000FF"/>
      <w:u w:val="single"/>
    </w:rPr>
  </w:style>
  <w:style w:type="table" w:styleId="a4">
    <w:name w:val="Table Grid"/>
    <w:basedOn w:val="a1"/>
    <w:uiPriority w:val="59"/>
    <w:rsid w:val="00DD5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250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2509F"/>
  </w:style>
  <w:style w:type="paragraph" w:styleId="a7">
    <w:name w:val="footer"/>
    <w:basedOn w:val="a"/>
    <w:link w:val="a8"/>
    <w:uiPriority w:val="99"/>
    <w:unhideWhenUsed/>
    <w:rsid w:val="00C250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509F"/>
  </w:style>
  <w:style w:type="paragraph" w:styleId="a9">
    <w:name w:val="Balloon Text"/>
    <w:basedOn w:val="a"/>
    <w:link w:val="aa"/>
    <w:uiPriority w:val="99"/>
    <w:semiHidden/>
    <w:unhideWhenUsed/>
    <w:rsid w:val="00CA616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A6167"/>
    <w:rPr>
      <w:rFonts w:ascii="Tahoma" w:hAnsi="Tahoma" w:cs="Tahoma"/>
      <w:sz w:val="16"/>
      <w:szCs w:val="16"/>
    </w:rPr>
  </w:style>
  <w:style w:type="paragraph" w:styleId="ab">
    <w:name w:val="List Paragraph"/>
    <w:basedOn w:val="a"/>
    <w:uiPriority w:val="1"/>
    <w:qFormat/>
    <w:rsid w:val="00502953"/>
    <w:pPr>
      <w:widowControl w:val="0"/>
      <w:autoSpaceDE w:val="0"/>
      <w:autoSpaceDN w:val="0"/>
      <w:spacing w:after="0" w:line="274" w:lineRule="exact"/>
      <w:ind w:left="553" w:hanging="241"/>
    </w:pPr>
    <w:rPr>
      <w:rFonts w:ascii="Times New Roman" w:eastAsia="Times New Roman" w:hAnsi="Times New Roman" w:cs="Times New Roman"/>
    </w:rPr>
  </w:style>
  <w:style w:type="character" w:customStyle="1" w:styleId="10">
    <w:name w:val="Заголовок 1 Знак"/>
    <w:basedOn w:val="a0"/>
    <w:link w:val="1"/>
    <w:uiPriority w:val="1"/>
    <w:rsid w:val="00B54B3D"/>
    <w:rPr>
      <w:rFonts w:ascii="Times New Roman" w:eastAsia="Times New Roman" w:hAnsi="Times New Roman" w:cs="Times New Roman"/>
      <w:b/>
      <w:bCs/>
      <w:sz w:val="24"/>
      <w:szCs w:val="24"/>
    </w:rPr>
  </w:style>
  <w:style w:type="paragraph" w:styleId="ac">
    <w:name w:val="Body Text"/>
    <w:basedOn w:val="a"/>
    <w:link w:val="ad"/>
    <w:uiPriority w:val="1"/>
    <w:semiHidden/>
    <w:unhideWhenUsed/>
    <w:qFormat/>
    <w:rsid w:val="00B54B3D"/>
    <w:pPr>
      <w:widowControl w:val="0"/>
      <w:autoSpaceDE w:val="0"/>
      <w:autoSpaceDN w:val="0"/>
      <w:spacing w:after="0" w:line="240" w:lineRule="auto"/>
      <w:ind w:left="313"/>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semiHidden/>
    <w:rsid w:val="00B54B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2045">
      <w:bodyDiv w:val="1"/>
      <w:marLeft w:val="0"/>
      <w:marRight w:val="0"/>
      <w:marTop w:val="0"/>
      <w:marBottom w:val="0"/>
      <w:divBdr>
        <w:top w:val="none" w:sz="0" w:space="0" w:color="auto"/>
        <w:left w:val="none" w:sz="0" w:space="0" w:color="auto"/>
        <w:bottom w:val="none" w:sz="0" w:space="0" w:color="auto"/>
        <w:right w:val="none" w:sz="0" w:space="0" w:color="auto"/>
      </w:divBdr>
    </w:div>
    <w:div w:id="512232764">
      <w:bodyDiv w:val="1"/>
      <w:marLeft w:val="0"/>
      <w:marRight w:val="0"/>
      <w:marTop w:val="0"/>
      <w:marBottom w:val="0"/>
      <w:divBdr>
        <w:top w:val="none" w:sz="0" w:space="0" w:color="auto"/>
        <w:left w:val="none" w:sz="0" w:space="0" w:color="auto"/>
        <w:bottom w:val="none" w:sz="0" w:space="0" w:color="auto"/>
        <w:right w:val="none" w:sz="0" w:space="0" w:color="auto"/>
      </w:divBdr>
    </w:div>
    <w:div w:id="793914070">
      <w:bodyDiv w:val="1"/>
      <w:marLeft w:val="0"/>
      <w:marRight w:val="0"/>
      <w:marTop w:val="0"/>
      <w:marBottom w:val="0"/>
      <w:divBdr>
        <w:top w:val="none" w:sz="0" w:space="0" w:color="auto"/>
        <w:left w:val="none" w:sz="0" w:space="0" w:color="auto"/>
        <w:bottom w:val="none" w:sz="0" w:space="0" w:color="auto"/>
        <w:right w:val="none" w:sz="0" w:space="0" w:color="auto"/>
      </w:divBdr>
    </w:div>
    <w:div w:id="2018799127">
      <w:bodyDiv w:val="1"/>
      <w:marLeft w:val="0"/>
      <w:marRight w:val="0"/>
      <w:marTop w:val="0"/>
      <w:marBottom w:val="0"/>
      <w:divBdr>
        <w:top w:val="none" w:sz="0" w:space="0" w:color="auto"/>
        <w:left w:val="none" w:sz="0" w:space="0" w:color="auto"/>
        <w:bottom w:val="none" w:sz="0" w:space="0" w:color="auto"/>
        <w:right w:val="none" w:sz="0" w:space="0" w:color="auto"/>
      </w:divBdr>
    </w:div>
    <w:div w:id="211447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https://orgeo.ru/event/248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10</Pages>
  <Words>2900</Words>
  <Characters>16536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Lenovo</cp:lastModifiedBy>
  <cp:revision>16</cp:revision>
  <dcterms:created xsi:type="dcterms:W3CDTF">2022-12-19T15:29:00Z</dcterms:created>
  <dcterms:modified xsi:type="dcterms:W3CDTF">2022-12-20T09:45:00Z</dcterms:modified>
</cp:coreProperties>
</file>